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7A" w:rsidRDefault="00F2617A">
      <w:r>
        <w:t xml:space="preserve">Перечень Нормативных правовых актов и их отдельных частей, содержащих обязательных требования, соблюдение которых осуществляется при осуществлении </w:t>
      </w:r>
      <w:r w:rsidR="00E9377F">
        <w:t>лесного   кон</w:t>
      </w:r>
      <w:r>
        <w:t xml:space="preserve">троля </w:t>
      </w:r>
    </w:p>
    <w:tbl>
      <w:tblPr>
        <w:tblStyle w:val="a3"/>
        <w:tblW w:w="0" w:type="auto"/>
        <w:tblLook w:val="04A0" w:firstRow="1" w:lastRow="0" w:firstColumn="1" w:lastColumn="0" w:noHBand="0" w:noVBand="1"/>
      </w:tblPr>
      <w:tblGrid>
        <w:gridCol w:w="675"/>
        <w:gridCol w:w="3119"/>
        <w:gridCol w:w="2126"/>
        <w:gridCol w:w="1843"/>
        <w:gridCol w:w="7023"/>
      </w:tblGrid>
      <w:tr w:rsidR="00F2617A" w:rsidTr="00773020">
        <w:tc>
          <w:tcPr>
            <w:tcW w:w="675" w:type="dxa"/>
          </w:tcPr>
          <w:p w:rsidR="00F2617A" w:rsidRDefault="00F2617A">
            <w:r>
              <w:t xml:space="preserve">№ </w:t>
            </w:r>
            <w:proofErr w:type="gramStart"/>
            <w:r>
              <w:t>п</w:t>
            </w:r>
            <w:proofErr w:type="gramEnd"/>
            <w:r>
              <w:t>/п</w:t>
            </w:r>
          </w:p>
        </w:tc>
        <w:tc>
          <w:tcPr>
            <w:tcW w:w="3119" w:type="dxa"/>
          </w:tcPr>
          <w:p w:rsidR="00F2617A" w:rsidRDefault="00F2617A">
            <w:r>
              <w:t>Наименование и реквизиты</w:t>
            </w:r>
          </w:p>
        </w:tc>
        <w:tc>
          <w:tcPr>
            <w:tcW w:w="2126" w:type="dxa"/>
          </w:tcPr>
          <w:p w:rsidR="00F2617A" w:rsidRDefault="00F2617A">
            <w:r>
              <w:t xml:space="preserve">Краткое описание круга лиц и (или) перечня </w:t>
            </w:r>
            <w:proofErr w:type="gramStart"/>
            <w:r>
              <w:t>объектов</w:t>
            </w:r>
            <w:proofErr w:type="gramEnd"/>
            <w:r>
              <w:t xml:space="preserve"> в отношении которых устанавливаются обязательные требования</w:t>
            </w:r>
          </w:p>
        </w:tc>
        <w:tc>
          <w:tcPr>
            <w:tcW w:w="1843" w:type="dxa"/>
          </w:tcPr>
          <w:p w:rsidR="00F2617A" w:rsidRDefault="00F2617A">
            <w:r>
              <w:t>Указание на структурные единицы акта, соблюдение которых оценивается при проведении мероприятий по контролю</w:t>
            </w:r>
          </w:p>
        </w:tc>
        <w:tc>
          <w:tcPr>
            <w:tcW w:w="7023" w:type="dxa"/>
          </w:tcPr>
          <w:p w:rsidR="00F2617A" w:rsidRDefault="00F2617A">
            <w:r>
              <w:t>Текст нормативного акта</w:t>
            </w:r>
          </w:p>
        </w:tc>
      </w:tr>
      <w:tr w:rsidR="00226D63" w:rsidTr="00773020">
        <w:tc>
          <w:tcPr>
            <w:tcW w:w="675" w:type="dxa"/>
          </w:tcPr>
          <w:p w:rsidR="00226D63" w:rsidRDefault="00226D63"/>
        </w:tc>
        <w:tc>
          <w:tcPr>
            <w:tcW w:w="3119" w:type="dxa"/>
          </w:tcPr>
          <w:p w:rsidR="00226D63" w:rsidRDefault="00226D63">
            <w: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26" w:type="dxa"/>
          </w:tcPr>
          <w:p w:rsidR="00226D63" w:rsidRDefault="00226D63">
            <w:r w:rsidRPr="00F35699">
              <w:rPr>
                <w:rFonts w:ascii="Times New Roman" w:eastAsia="Times New Roman" w:hAnsi="Times New Roman" w:cs="Times New Roman"/>
                <w:color w:val="000000"/>
                <w:sz w:val="24"/>
                <w:szCs w:val="24"/>
                <w:lang w:val="tt-RU" w:eastAsia="ru-RU"/>
              </w:rPr>
              <w:t>юридически</w:t>
            </w:r>
            <w:r>
              <w:rPr>
                <w:rFonts w:ascii="Times New Roman" w:eastAsia="Times New Roman" w:hAnsi="Times New Roman" w:cs="Times New Roman"/>
                <w:color w:val="000000"/>
                <w:sz w:val="24"/>
                <w:szCs w:val="24"/>
                <w:lang w:val="tt-RU" w:eastAsia="ru-RU"/>
              </w:rPr>
              <w:t>е</w:t>
            </w:r>
            <w:r w:rsidRPr="00F35699">
              <w:rPr>
                <w:rFonts w:ascii="Times New Roman" w:eastAsia="Times New Roman" w:hAnsi="Times New Roman" w:cs="Times New Roman"/>
                <w:color w:val="000000"/>
                <w:sz w:val="24"/>
                <w:szCs w:val="24"/>
                <w:lang w:val="tt-RU" w:eastAsia="ru-RU"/>
              </w:rPr>
              <w:t xml:space="preserve"> лицаи индивидуальны</w:t>
            </w:r>
            <w:r>
              <w:rPr>
                <w:rFonts w:ascii="Times New Roman" w:eastAsia="Times New Roman" w:hAnsi="Times New Roman" w:cs="Times New Roman"/>
                <w:color w:val="000000"/>
                <w:sz w:val="24"/>
                <w:szCs w:val="24"/>
                <w:lang w:val="tt-RU" w:eastAsia="ru-RU"/>
              </w:rPr>
              <w:t>е</w:t>
            </w:r>
            <w:r w:rsidRPr="00F35699">
              <w:rPr>
                <w:rFonts w:ascii="Times New Roman" w:eastAsia="Times New Roman" w:hAnsi="Times New Roman" w:cs="Times New Roman"/>
                <w:color w:val="000000"/>
                <w:sz w:val="24"/>
                <w:szCs w:val="24"/>
                <w:lang w:val="tt-RU" w:eastAsia="ru-RU"/>
              </w:rPr>
              <w:t xml:space="preserve"> предпринимател</w:t>
            </w:r>
            <w:r>
              <w:rPr>
                <w:rFonts w:ascii="Times New Roman" w:eastAsia="Times New Roman" w:hAnsi="Times New Roman" w:cs="Times New Roman"/>
                <w:color w:val="000000"/>
                <w:sz w:val="24"/>
                <w:szCs w:val="24"/>
                <w:lang w:val="tt-RU" w:eastAsia="ru-RU"/>
              </w:rPr>
              <w:t>и</w:t>
            </w:r>
            <w:r w:rsidRPr="00F35699">
              <w:rPr>
                <w:rFonts w:ascii="Times New Roman" w:eastAsia="Times New Roman" w:hAnsi="Times New Roman" w:cs="Times New Roman"/>
                <w:color w:val="000000"/>
                <w:sz w:val="24"/>
                <w:szCs w:val="24"/>
                <w:lang w:val="tt-RU" w:eastAsia="ru-RU"/>
              </w:rPr>
              <w:t>, физически</w:t>
            </w:r>
            <w:r>
              <w:rPr>
                <w:rFonts w:ascii="Times New Roman" w:eastAsia="Times New Roman" w:hAnsi="Times New Roman" w:cs="Times New Roman"/>
                <w:color w:val="000000"/>
                <w:sz w:val="24"/>
                <w:szCs w:val="24"/>
                <w:lang w:val="tt-RU" w:eastAsia="ru-RU"/>
              </w:rPr>
              <w:t>е</w:t>
            </w:r>
            <w:r w:rsidRPr="00F35699">
              <w:rPr>
                <w:rFonts w:ascii="Times New Roman" w:eastAsia="Times New Roman" w:hAnsi="Times New Roman" w:cs="Times New Roman"/>
                <w:color w:val="000000"/>
                <w:sz w:val="24"/>
                <w:szCs w:val="24"/>
                <w:lang w:val="tt-RU" w:eastAsia="ru-RU"/>
              </w:rPr>
              <w:t xml:space="preserve"> лиц</w:t>
            </w:r>
            <w:r>
              <w:rPr>
                <w:rFonts w:ascii="Times New Roman" w:eastAsia="Times New Roman" w:hAnsi="Times New Roman" w:cs="Times New Roman"/>
                <w:color w:val="000000"/>
                <w:sz w:val="24"/>
                <w:szCs w:val="24"/>
                <w:lang w:val="tt-RU" w:eastAsia="ru-RU"/>
              </w:rPr>
              <w:t>а</w:t>
            </w:r>
          </w:p>
        </w:tc>
        <w:tc>
          <w:tcPr>
            <w:tcW w:w="1843" w:type="dxa"/>
          </w:tcPr>
          <w:p w:rsidR="00226D63" w:rsidRDefault="00226D63">
            <w:r>
              <w:t>часть 1 статьи 9, часть 1 статьи 10, часть 1 статьи 11, часть 1 статьи 12</w:t>
            </w:r>
          </w:p>
        </w:tc>
        <w:tc>
          <w:tcPr>
            <w:tcW w:w="7023" w:type="dxa"/>
          </w:tcPr>
          <w:p w:rsidR="00226D63" w:rsidRDefault="00226D63">
            <w:r>
              <w:t xml:space="preserve">Предметом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(в том числе проверка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и требований, установленных муниципальными правовыми актами, используемых при осуществлении их деятельности;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roofErr w:type="gramStart"/>
            <w:r>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выполнение предписаний и постановлений органов муниципального контроля;</w:t>
            </w:r>
            <w:proofErr w:type="gramEnd"/>
            <w:r>
              <w:t xml:space="preserve"> </w:t>
            </w:r>
            <w:proofErr w:type="gramStart"/>
            <w:r>
              <w:t xml:space="preserve">проведение мероприятий по </w:t>
            </w:r>
            <w: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F2617A" w:rsidTr="00773020">
        <w:tc>
          <w:tcPr>
            <w:tcW w:w="675" w:type="dxa"/>
          </w:tcPr>
          <w:p w:rsidR="00F2617A" w:rsidRDefault="00F2617A"/>
        </w:tc>
        <w:tc>
          <w:tcPr>
            <w:tcW w:w="3119" w:type="dxa"/>
          </w:tcPr>
          <w:p w:rsidR="00E9377F" w:rsidRPr="00E9377F" w:rsidRDefault="00F2617A" w:rsidP="00E9377F">
            <w:pPr>
              <w:autoSpaceDE w:val="0"/>
              <w:autoSpaceDN w:val="0"/>
              <w:adjustRightInd w:val="0"/>
              <w:ind w:firstLine="540"/>
              <w:jc w:val="both"/>
              <w:rPr>
                <w:rFonts w:ascii="Times New Roman" w:eastAsia="Times New Roman" w:hAnsi="Times New Roman" w:cs="Times New Roman"/>
                <w:sz w:val="24"/>
                <w:szCs w:val="24"/>
                <w:lang w:val="tt-RU" w:eastAsia="ru-RU"/>
              </w:rPr>
            </w:pPr>
            <w:r w:rsidRPr="00F35699">
              <w:rPr>
                <w:rFonts w:ascii="Times New Roman" w:eastAsia="Times New Roman" w:hAnsi="Times New Roman" w:cs="Times New Roman"/>
                <w:sz w:val="24"/>
                <w:szCs w:val="24"/>
                <w:lang w:val="tt-RU" w:eastAsia="ru-RU"/>
              </w:rPr>
              <w:t xml:space="preserve">- </w:t>
            </w:r>
            <w:r w:rsidR="00E9377F" w:rsidRPr="00E9377F">
              <w:rPr>
                <w:rFonts w:ascii="Times New Roman" w:eastAsia="Times New Roman" w:hAnsi="Times New Roman" w:cs="Times New Roman"/>
                <w:sz w:val="24"/>
                <w:szCs w:val="24"/>
                <w:lang w:val="tt-RU" w:eastAsia="ru-RU"/>
              </w:rPr>
              <w:t>- Федеральным законом от 4 декабря 2006 года № 201-ФЗ "О введении      в действие Лесного кодекса Российской Федерации";</w:t>
            </w:r>
          </w:p>
          <w:p w:rsidR="00F2617A" w:rsidRPr="00F2617A" w:rsidRDefault="00F2617A">
            <w:pPr>
              <w:rPr>
                <w:lang w:val="tt-RU"/>
              </w:rPr>
            </w:pPr>
          </w:p>
        </w:tc>
        <w:tc>
          <w:tcPr>
            <w:tcW w:w="2126" w:type="dxa"/>
          </w:tcPr>
          <w:p w:rsidR="00F2617A" w:rsidRDefault="009B0D3D" w:rsidP="009B0D3D">
            <w:r w:rsidRPr="00F35699">
              <w:rPr>
                <w:rFonts w:ascii="Times New Roman" w:eastAsia="Times New Roman" w:hAnsi="Times New Roman" w:cs="Times New Roman"/>
                <w:color w:val="000000"/>
                <w:sz w:val="24"/>
                <w:szCs w:val="24"/>
                <w:lang w:val="tt-RU" w:eastAsia="ru-RU"/>
              </w:rPr>
              <w:t>юридически</w:t>
            </w:r>
            <w:r>
              <w:rPr>
                <w:rFonts w:ascii="Times New Roman" w:eastAsia="Times New Roman" w:hAnsi="Times New Roman" w:cs="Times New Roman"/>
                <w:color w:val="000000"/>
                <w:sz w:val="24"/>
                <w:szCs w:val="24"/>
                <w:lang w:val="tt-RU" w:eastAsia="ru-RU"/>
              </w:rPr>
              <w:t>е</w:t>
            </w:r>
            <w:r w:rsidRPr="00F35699">
              <w:rPr>
                <w:rFonts w:ascii="Times New Roman" w:eastAsia="Times New Roman" w:hAnsi="Times New Roman" w:cs="Times New Roman"/>
                <w:color w:val="000000"/>
                <w:sz w:val="24"/>
                <w:szCs w:val="24"/>
                <w:lang w:val="tt-RU" w:eastAsia="ru-RU"/>
              </w:rPr>
              <w:t xml:space="preserve"> лицаи индивидуальны</w:t>
            </w:r>
            <w:r>
              <w:rPr>
                <w:rFonts w:ascii="Times New Roman" w:eastAsia="Times New Roman" w:hAnsi="Times New Roman" w:cs="Times New Roman"/>
                <w:color w:val="000000"/>
                <w:sz w:val="24"/>
                <w:szCs w:val="24"/>
                <w:lang w:val="tt-RU" w:eastAsia="ru-RU"/>
              </w:rPr>
              <w:t>е</w:t>
            </w:r>
            <w:r w:rsidRPr="00F35699">
              <w:rPr>
                <w:rFonts w:ascii="Times New Roman" w:eastAsia="Times New Roman" w:hAnsi="Times New Roman" w:cs="Times New Roman"/>
                <w:color w:val="000000"/>
                <w:sz w:val="24"/>
                <w:szCs w:val="24"/>
                <w:lang w:val="tt-RU" w:eastAsia="ru-RU"/>
              </w:rPr>
              <w:t xml:space="preserve"> предпринимател</w:t>
            </w:r>
            <w:r>
              <w:rPr>
                <w:rFonts w:ascii="Times New Roman" w:eastAsia="Times New Roman" w:hAnsi="Times New Roman" w:cs="Times New Roman"/>
                <w:color w:val="000000"/>
                <w:sz w:val="24"/>
                <w:szCs w:val="24"/>
                <w:lang w:val="tt-RU" w:eastAsia="ru-RU"/>
              </w:rPr>
              <w:t>и</w:t>
            </w:r>
            <w:r w:rsidRPr="00F35699">
              <w:rPr>
                <w:rFonts w:ascii="Times New Roman" w:eastAsia="Times New Roman" w:hAnsi="Times New Roman" w:cs="Times New Roman"/>
                <w:color w:val="000000"/>
                <w:sz w:val="24"/>
                <w:szCs w:val="24"/>
                <w:lang w:val="tt-RU" w:eastAsia="ru-RU"/>
              </w:rPr>
              <w:t>, физически</w:t>
            </w:r>
            <w:r>
              <w:rPr>
                <w:rFonts w:ascii="Times New Roman" w:eastAsia="Times New Roman" w:hAnsi="Times New Roman" w:cs="Times New Roman"/>
                <w:color w:val="000000"/>
                <w:sz w:val="24"/>
                <w:szCs w:val="24"/>
                <w:lang w:val="tt-RU" w:eastAsia="ru-RU"/>
              </w:rPr>
              <w:t>е</w:t>
            </w:r>
            <w:r w:rsidRPr="00F35699">
              <w:rPr>
                <w:rFonts w:ascii="Times New Roman" w:eastAsia="Times New Roman" w:hAnsi="Times New Roman" w:cs="Times New Roman"/>
                <w:color w:val="000000"/>
                <w:sz w:val="24"/>
                <w:szCs w:val="24"/>
                <w:lang w:val="tt-RU" w:eastAsia="ru-RU"/>
              </w:rPr>
              <w:t xml:space="preserve"> лиц</w:t>
            </w:r>
            <w:r>
              <w:rPr>
                <w:rFonts w:ascii="Times New Roman" w:eastAsia="Times New Roman" w:hAnsi="Times New Roman" w:cs="Times New Roman"/>
                <w:color w:val="000000"/>
                <w:sz w:val="24"/>
                <w:szCs w:val="24"/>
                <w:lang w:val="tt-RU" w:eastAsia="ru-RU"/>
              </w:rPr>
              <w:t>а</w:t>
            </w:r>
          </w:p>
        </w:tc>
        <w:tc>
          <w:tcPr>
            <w:tcW w:w="1843" w:type="dxa"/>
          </w:tcPr>
          <w:p w:rsidR="00F2617A" w:rsidRDefault="00361B64" w:rsidP="001E3F85">
            <w:r>
              <w:t>ст10,</w:t>
            </w:r>
          </w:p>
          <w:p w:rsidR="00773020" w:rsidRPr="00773020" w:rsidRDefault="00773020" w:rsidP="001E3F85">
            <w:pPr>
              <w:rPr>
                <w:rFonts w:ascii="Times New Roman" w:hAnsi="Times New Roman" w:cs="Times New Roman"/>
              </w:rPr>
            </w:pPr>
            <w:r w:rsidRPr="00773020">
              <w:rPr>
                <w:rFonts w:ascii="Times New Roman" w:hAnsi="Times New Roman" w:cs="Times New Roman"/>
                <w:bCs/>
                <w:color w:val="444444"/>
                <w:shd w:val="clear" w:color="auto" w:fill="FFFFFF"/>
              </w:rPr>
              <w:t>Статья 23.24.</w:t>
            </w:r>
          </w:p>
        </w:tc>
        <w:tc>
          <w:tcPr>
            <w:tcW w:w="7023" w:type="dxa"/>
          </w:tcPr>
          <w:p w:rsidR="001E3F85" w:rsidRPr="00773020" w:rsidRDefault="001E3F85" w:rsidP="001E3F85">
            <w:pPr>
              <w:rPr>
                <w:rFonts w:ascii="Times New Roman" w:hAnsi="Times New Roman" w:cs="Times New Roman"/>
                <w:sz w:val="20"/>
                <w:szCs w:val="20"/>
              </w:rPr>
            </w:pPr>
            <w:r w:rsidRPr="00773020">
              <w:rPr>
                <w:rFonts w:ascii="Times New Roman" w:hAnsi="Times New Roman" w:cs="Times New Roman"/>
                <w:sz w:val="20"/>
                <w:szCs w:val="20"/>
              </w:rPr>
              <w:t xml:space="preserve">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физическими лицами  лесного законодательства, требований использования, охраны, защиты и воспроизводства лесов </w:t>
            </w:r>
            <w:bookmarkStart w:id="0" w:name="_GoBack"/>
            <w:bookmarkEnd w:id="0"/>
          </w:p>
          <w:p w:rsidR="001E3F85" w:rsidRPr="00773020" w:rsidRDefault="001E3F85" w:rsidP="001E3F85">
            <w:pPr>
              <w:rPr>
                <w:rFonts w:ascii="Times New Roman" w:hAnsi="Times New Roman" w:cs="Times New Roman"/>
                <w:sz w:val="20"/>
                <w:szCs w:val="20"/>
                <w:shd w:val="clear" w:color="auto" w:fill="FFFFFF"/>
              </w:rPr>
            </w:pPr>
            <w:r w:rsidRPr="00773020">
              <w:rPr>
                <w:rFonts w:ascii="Times New Roman" w:hAnsi="Times New Roman" w:cs="Times New Roman"/>
                <w:sz w:val="20"/>
                <w:szCs w:val="20"/>
                <w:shd w:val="clear" w:color="auto" w:fill="FFFFFF"/>
              </w:rPr>
              <w:t>Распоряжение лесными участками, государственная собственность </w:t>
            </w:r>
            <w:bookmarkStart w:id="1" w:name="df851"/>
            <w:bookmarkEnd w:id="1"/>
            <w:r w:rsidRPr="00773020">
              <w:rPr>
                <w:rFonts w:ascii="Times New Roman" w:hAnsi="Times New Roman" w:cs="Times New Roman"/>
                <w:sz w:val="20"/>
                <w:szCs w:val="20"/>
                <w:shd w:val="clear" w:color="auto" w:fill="FFFFFF"/>
              </w:rPr>
              <w:t>на которые не разграничена, осуществляется органами исполнительной власти субъектов Российской Федерации, органами местного самоуправления в соответствии с земельным законодательством.</w:t>
            </w:r>
          </w:p>
          <w:p w:rsidR="00773020" w:rsidRPr="00773020" w:rsidRDefault="00773020" w:rsidP="001E3F85">
            <w:pPr>
              <w:rPr>
                <w:rFonts w:ascii="Times New Roman" w:hAnsi="Times New Roman" w:cs="Times New Roman"/>
                <w:sz w:val="20"/>
                <w:szCs w:val="20"/>
                <w:lang w:val="tt-RU"/>
              </w:rPr>
            </w:pPr>
            <w:r w:rsidRPr="00773020">
              <w:rPr>
                <w:rFonts w:ascii="Times New Roman" w:hAnsi="Times New Roman" w:cs="Times New Roman"/>
                <w:sz w:val="20"/>
                <w:szCs w:val="20"/>
                <w:shd w:val="clear" w:color="auto" w:fill="FFFFFF"/>
              </w:rPr>
              <w:t xml:space="preserve">1. </w:t>
            </w:r>
            <w:proofErr w:type="gramStart"/>
            <w:r w:rsidRPr="00773020">
              <w:rPr>
                <w:rFonts w:ascii="Times New Roman" w:hAnsi="Times New Roman" w:cs="Times New Roman"/>
                <w:sz w:val="20"/>
                <w:szCs w:val="20"/>
                <w:shd w:val="clear" w:color="auto" w:fill="FFFFFF"/>
              </w:rPr>
              <w:t>Органы, уполномоченные в области использования, охраны, защиты, воспроизводства лесов, рассматривают дела об административных правонарушениях, предусмотренных </w:t>
            </w:r>
            <w:hyperlink r:id="rId6" w:anchor="8QG0M7" w:history="1">
              <w:r w:rsidRPr="00773020">
                <w:rPr>
                  <w:rFonts w:ascii="Times New Roman" w:hAnsi="Times New Roman" w:cs="Times New Roman"/>
                  <w:sz w:val="20"/>
                  <w:szCs w:val="20"/>
                  <w:u w:val="single"/>
                  <w:shd w:val="clear" w:color="auto" w:fill="FFFFFF"/>
                </w:rPr>
                <w:t>статьей 7.1</w:t>
              </w:r>
            </w:hyperlink>
            <w:r w:rsidRPr="00773020">
              <w:rPr>
                <w:rFonts w:ascii="Times New Roman" w:hAnsi="Times New Roman" w:cs="Times New Roman"/>
                <w:sz w:val="20"/>
                <w:szCs w:val="20"/>
                <w:shd w:val="clear" w:color="auto" w:fill="FFFFFF"/>
              </w:rPr>
              <w:t> (в части лесных участков), </w:t>
            </w:r>
            <w:hyperlink r:id="rId7" w:anchor="8QI0M8" w:history="1">
              <w:r w:rsidRPr="00773020">
                <w:rPr>
                  <w:rFonts w:ascii="Times New Roman" w:hAnsi="Times New Roman" w:cs="Times New Roman"/>
                  <w:sz w:val="20"/>
                  <w:szCs w:val="20"/>
                  <w:u w:val="single"/>
                  <w:shd w:val="clear" w:color="auto" w:fill="FFFFFF"/>
                </w:rPr>
                <w:t>частью 2 статьи 7.2</w:t>
              </w:r>
            </w:hyperlink>
            <w:r w:rsidRPr="00773020">
              <w:rPr>
                <w:rFonts w:ascii="Times New Roman" w:hAnsi="Times New Roman" w:cs="Times New Roman"/>
                <w:sz w:val="20"/>
                <w:szCs w:val="20"/>
                <w:shd w:val="clear" w:color="auto" w:fill="FFFFFF"/>
              </w:rPr>
              <w:t> (в части уничтожения или повреждения знаков особо охраняемых природных территорий, лесоустроительных и лесохозяйственных знаков,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w:t>
            </w:r>
            <w:proofErr w:type="gramEnd"/>
            <w:r w:rsidRPr="00773020">
              <w:rPr>
                <w:rFonts w:ascii="Times New Roman" w:hAnsi="Times New Roman" w:cs="Times New Roman"/>
                <w:sz w:val="20"/>
                <w:szCs w:val="20"/>
                <w:shd w:val="clear" w:color="auto" w:fill="FFFFFF"/>
              </w:rPr>
              <w:t xml:space="preserve"> </w:t>
            </w:r>
            <w:proofErr w:type="gramStart"/>
            <w:r w:rsidRPr="00773020">
              <w:rPr>
                <w:rFonts w:ascii="Times New Roman" w:hAnsi="Times New Roman" w:cs="Times New Roman"/>
                <w:sz w:val="20"/>
                <w:szCs w:val="20"/>
                <w:shd w:val="clear" w:color="auto" w:fill="FFFFFF"/>
              </w:rPr>
              <w:t>и среды их обитания, зданий, строений, сооружений, принадлежащих указанным пользователям и органам), </w:t>
            </w:r>
            <w:hyperlink r:id="rId8" w:anchor="8PA0LP" w:history="1">
              <w:r w:rsidRPr="00773020">
                <w:rPr>
                  <w:rFonts w:ascii="Times New Roman" w:hAnsi="Times New Roman" w:cs="Times New Roman"/>
                  <w:sz w:val="20"/>
                  <w:szCs w:val="20"/>
                  <w:u w:val="single"/>
                  <w:shd w:val="clear" w:color="auto" w:fill="FFFFFF"/>
                </w:rPr>
                <w:t>статьей 7.8</w:t>
              </w:r>
            </w:hyperlink>
            <w:r w:rsidRPr="00773020">
              <w:rPr>
                <w:rFonts w:ascii="Times New Roman" w:hAnsi="Times New Roman" w:cs="Times New Roman"/>
                <w:sz w:val="20"/>
                <w:szCs w:val="20"/>
                <w:shd w:val="clear" w:color="auto" w:fill="FFFFFF"/>
              </w:rPr>
              <w:t> (об административных правонарушениях, совершенных в лесах), </w:t>
            </w:r>
            <w:hyperlink r:id="rId9" w:anchor="8PE0LQ" w:history="1">
              <w:r w:rsidRPr="00773020">
                <w:rPr>
                  <w:rFonts w:ascii="Times New Roman" w:hAnsi="Times New Roman" w:cs="Times New Roman"/>
                  <w:sz w:val="20"/>
                  <w:szCs w:val="20"/>
                  <w:u w:val="single"/>
                  <w:shd w:val="clear" w:color="auto" w:fill="FFFFFF"/>
                </w:rPr>
                <w:t>статьей 7.9</w:t>
              </w:r>
            </w:hyperlink>
            <w:r w:rsidRPr="00773020">
              <w:rPr>
                <w:rFonts w:ascii="Times New Roman" w:hAnsi="Times New Roman" w:cs="Times New Roman"/>
                <w:sz w:val="20"/>
                <w:szCs w:val="20"/>
                <w:shd w:val="clear" w:color="auto" w:fill="FFFFFF"/>
              </w:rPr>
              <w:t>, </w:t>
            </w:r>
            <w:hyperlink r:id="rId10" w:anchor="8PI0LR" w:history="1">
              <w:r w:rsidRPr="00773020">
                <w:rPr>
                  <w:rFonts w:ascii="Times New Roman" w:hAnsi="Times New Roman" w:cs="Times New Roman"/>
                  <w:sz w:val="20"/>
                  <w:szCs w:val="20"/>
                  <w:u w:val="single"/>
                  <w:shd w:val="clear" w:color="auto" w:fill="FFFFFF"/>
                </w:rPr>
                <w:t>статьей 7.10</w:t>
              </w:r>
            </w:hyperlink>
            <w:r w:rsidRPr="00773020">
              <w:rPr>
                <w:rFonts w:ascii="Times New Roman" w:hAnsi="Times New Roman" w:cs="Times New Roman"/>
                <w:sz w:val="20"/>
                <w:szCs w:val="20"/>
                <w:shd w:val="clear" w:color="auto" w:fill="FFFFFF"/>
              </w:rPr>
              <w:t xml:space="preserve"> (в части самовольной переуступки права пользования </w:t>
            </w:r>
            <w:r w:rsidRPr="00773020">
              <w:rPr>
                <w:rFonts w:ascii="Times New Roman" w:hAnsi="Times New Roman" w:cs="Times New Roman"/>
                <w:sz w:val="20"/>
                <w:szCs w:val="20"/>
                <w:shd w:val="clear" w:color="auto" w:fill="FFFFFF"/>
              </w:rPr>
              <w:lastRenderedPageBreak/>
              <w:t>лесными участками), </w:t>
            </w:r>
            <w:hyperlink r:id="rId11" w:anchor="8PM0LS" w:history="1">
              <w:r w:rsidRPr="00773020">
                <w:rPr>
                  <w:rFonts w:ascii="Times New Roman" w:hAnsi="Times New Roman" w:cs="Times New Roman"/>
                  <w:sz w:val="20"/>
                  <w:szCs w:val="20"/>
                  <w:u w:val="single"/>
                  <w:shd w:val="clear" w:color="auto" w:fill="FFFFFF"/>
                </w:rPr>
                <w:t>статьей 7.11</w:t>
              </w:r>
            </w:hyperlink>
            <w:r w:rsidRPr="00773020">
              <w:rPr>
                <w:rFonts w:ascii="Times New Roman" w:hAnsi="Times New Roman" w:cs="Times New Roman"/>
                <w:sz w:val="20"/>
                <w:szCs w:val="20"/>
                <w:shd w:val="clear" w:color="auto" w:fill="FFFFFF"/>
              </w:rPr>
              <w:t> (об административных правонарушениях, совершенных в лесах), </w:t>
            </w:r>
            <w:hyperlink r:id="rId12" w:anchor="8PO0LR" w:history="1">
              <w:r w:rsidRPr="00773020">
                <w:rPr>
                  <w:rFonts w:ascii="Times New Roman" w:hAnsi="Times New Roman" w:cs="Times New Roman"/>
                  <w:sz w:val="20"/>
                  <w:szCs w:val="20"/>
                  <w:u w:val="single"/>
                  <w:shd w:val="clear" w:color="auto" w:fill="FFFFFF"/>
                </w:rPr>
                <w:t>статьей 8.5</w:t>
              </w:r>
            </w:hyperlink>
            <w:r w:rsidRPr="00773020">
              <w:rPr>
                <w:rFonts w:ascii="Times New Roman" w:hAnsi="Times New Roman" w:cs="Times New Roman"/>
                <w:sz w:val="20"/>
                <w:szCs w:val="20"/>
                <w:shd w:val="clear" w:color="auto" w:fill="FFFFFF"/>
              </w:rPr>
              <w:t> (в части сокрытия или искажения информации о состоянии лесов, земель лесного фонда, а также о состоянии находящихся на</w:t>
            </w:r>
            <w:proofErr w:type="gramEnd"/>
            <w:r w:rsidRPr="00773020">
              <w:rPr>
                <w:rFonts w:ascii="Times New Roman" w:hAnsi="Times New Roman" w:cs="Times New Roman"/>
                <w:sz w:val="20"/>
                <w:szCs w:val="20"/>
                <w:shd w:val="clear" w:color="auto" w:fill="FFFFFF"/>
              </w:rPr>
              <w:t xml:space="preserve"> них водных объектов, объектов животного мира и среды их обитания), </w:t>
            </w:r>
            <w:hyperlink r:id="rId13" w:anchor="8Q80LV" w:history="1">
              <w:r w:rsidRPr="00773020">
                <w:rPr>
                  <w:rFonts w:ascii="Times New Roman" w:hAnsi="Times New Roman" w:cs="Times New Roman"/>
                  <w:sz w:val="20"/>
                  <w:szCs w:val="20"/>
                  <w:u w:val="single"/>
                  <w:shd w:val="clear" w:color="auto" w:fill="FFFFFF"/>
                </w:rPr>
                <w:t>статьями 8.7</w:t>
              </w:r>
            </w:hyperlink>
            <w:r w:rsidRPr="00773020">
              <w:rPr>
                <w:rFonts w:ascii="Times New Roman" w:hAnsi="Times New Roman" w:cs="Times New Roman"/>
                <w:sz w:val="20"/>
                <w:szCs w:val="20"/>
                <w:shd w:val="clear" w:color="auto" w:fill="FFFFFF"/>
              </w:rPr>
              <w:t>, </w:t>
            </w:r>
            <w:hyperlink r:id="rId14" w:anchor="8QK0M2" w:history="1">
              <w:r w:rsidRPr="00773020">
                <w:rPr>
                  <w:rFonts w:ascii="Times New Roman" w:hAnsi="Times New Roman" w:cs="Times New Roman"/>
                  <w:sz w:val="20"/>
                  <w:szCs w:val="20"/>
                  <w:u w:val="single"/>
                  <w:shd w:val="clear" w:color="auto" w:fill="FFFFFF"/>
                </w:rPr>
                <w:t>8.8</w:t>
              </w:r>
            </w:hyperlink>
            <w:r w:rsidRPr="00773020">
              <w:rPr>
                <w:rFonts w:ascii="Times New Roman" w:hAnsi="Times New Roman" w:cs="Times New Roman"/>
                <w:sz w:val="20"/>
                <w:szCs w:val="20"/>
                <w:shd w:val="clear" w:color="auto" w:fill="FFFFFF"/>
              </w:rPr>
              <w:t>, </w:t>
            </w:r>
            <w:hyperlink r:id="rId15" w:anchor="BU60PE" w:history="1">
              <w:r w:rsidRPr="00773020">
                <w:rPr>
                  <w:rFonts w:ascii="Times New Roman" w:hAnsi="Times New Roman" w:cs="Times New Roman"/>
                  <w:sz w:val="20"/>
                  <w:szCs w:val="20"/>
                  <w:u w:val="single"/>
                  <w:shd w:val="clear" w:color="auto" w:fill="FFFFFF"/>
                </w:rPr>
                <w:t>статьями 8.12</w:t>
              </w:r>
            </w:hyperlink>
            <w:r w:rsidRPr="00773020">
              <w:rPr>
                <w:rFonts w:ascii="Times New Roman" w:hAnsi="Times New Roman" w:cs="Times New Roman"/>
                <w:sz w:val="20"/>
                <w:szCs w:val="20"/>
                <w:shd w:val="clear" w:color="auto" w:fill="FFFFFF"/>
              </w:rPr>
              <w:t>, </w:t>
            </w:r>
            <w:hyperlink r:id="rId16" w:anchor="8QS0M4" w:history="1">
              <w:r w:rsidRPr="00773020">
                <w:rPr>
                  <w:rFonts w:ascii="Times New Roman" w:hAnsi="Times New Roman" w:cs="Times New Roman"/>
                  <w:sz w:val="20"/>
                  <w:szCs w:val="20"/>
                  <w:u w:val="single"/>
                  <w:shd w:val="clear" w:color="auto" w:fill="FFFFFF"/>
                </w:rPr>
                <w:t>8.13</w:t>
              </w:r>
            </w:hyperlink>
            <w:r w:rsidRPr="00773020">
              <w:rPr>
                <w:rFonts w:ascii="Times New Roman" w:hAnsi="Times New Roman" w:cs="Times New Roman"/>
                <w:sz w:val="20"/>
                <w:szCs w:val="20"/>
                <w:shd w:val="clear" w:color="auto" w:fill="FFFFFF"/>
              </w:rPr>
              <w:t> (об административных правонарушениях, совершенных в лесах), </w:t>
            </w:r>
            <w:hyperlink r:id="rId17" w:anchor="8R20M5" w:history="1">
              <w:r w:rsidRPr="00773020">
                <w:rPr>
                  <w:rFonts w:ascii="Times New Roman" w:hAnsi="Times New Roman" w:cs="Times New Roman"/>
                  <w:sz w:val="20"/>
                  <w:szCs w:val="20"/>
                  <w:u w:val="single"/>
                  <w:shd w:val="clear" w:color="auto" w:fill="FFFFFF"/>
                </w:rPr>
                <w:t>статьями 8.24</w:t>
              </w:r>
            </w:hyperlink>
            <w:r w:rsidRPr="00773020">
              <w:rPr>
                <w:rFonts w:ascii="Times New Roman" w:hAnsi="Times New Roman" w:cs="Times New Roman"/>
                <w:sz w:val="20"/>
                <w:szCs w:val="20"/>
                <w:shd w:val="clear" w:color="auto" w:fill="FFFFFF"/>
              </w:rPr>
              <w:t>-</w:t>
            </w:r>
            <w:hyperlink r:id="rId18" w:anchor="A6M0N4" w:history="1">
              <w:r w:rsidRPr="00773020">
                <w:rPr>
                  <w:rFonts w:ascii="Times New Roman" w:hAnsi="Times New Roman" w:cs="Times New Roman"/>
                  <w:sz w:val="20"/>
                  <w:szCs w:val="20"/>
                  <w:u w:val="single"/>
                  <w:shd w:val="clear" w:color="auto" w:fill="FFFFFF"/>
                </w:rPr>
                <w:t>8.27</w:t>
              </w:r>
            </w:hyperlink>
            <w:r w:rsidRPr="00773020">
              <w:rPr>
                <w:rFonts w:ascii="Times New Roman" w:hAnsi="Times New Roman" w:cs="Times New Roman"/>
                <w:sz w:val="20"/>
                <w:szCs w:val="20"/>
                <w:shd w:val="clear" w:color="auto" w:fill="FFFFFF"/>
              </w:rPr>
              <w:t>, </w:t>
            </w:r>
            <w:hyperlink r:id="rId19" w:anchor="A6O0N5" w:history="1">
              <w:r w:rsidRPr="00773020">
                <w:rPr>
                  <w:rFonts w:ascii="Times New Roman" w:hAnsi="Times New Roman" w:cs="Times New Roman"/>
                  <w:sz w:val="20"/>
                  <w:szCs w:val="20"/>
                  <w:u w:val="single"/>
                  <w:shd w:val="clear" w:color="auto" w:fill="FFFFFF"/>
                </w:rPr>
                <w:t>частью 1 статьи 8.28</w:t>
              </w:r>
            </w:hyperlink>
            <w:r w:rsidRPr="00773020">
              <w:rPr>
                <w:rFonts w:ascii="Times New Roman" w:hAnsi="Times New Roman" w:cs="Times New Roman"/>
                <w:sz w:val="20"/>
                <w:szCs w:val="20"/>
                <w:shd w:val="clear" w:color="auto" w:fill="FFFFFF"/>
              </w:rPr>
              <w:t>, </w:t>
            </w:r>
            <w:hyperlink r:id="rId20" w:anchor="A6U0N8" w:history="1">
              <w:r w:rsidRPr="00773020">
                <w:rPr>
                  <w:rFonts w:ascii="Times New Roman" w:hAnsi="Times New Roman" w:cs="Times New Roman"/>
                  <w:sz w:val="20"/>
                  <w:szCs w:val="20"/>
                  <w:u w:val="single"/>
                  <w:shd w:val="clear" w:color="auto" w:fill="FFFFFF"/>
                </w:rPr>
                <w:t>статьями 8.29</w:t>
              </w:r>
            </w:hyperlink>
            <w:r w:rsidRPr="00773020">
              <w:rPr>
                <w:rFonts w:ascii="Times New Roman" w:hAnsi="Times New Roman" w:cs="Times New Roman"/>
                <w:sz w:val="20"/>
                <w:szCs w:val="20"/>
                <w:shd w:val="clear" w:color="auto" w:fill="FFFFFF"/>
              </w:rPr>
              <w:t>-</w:t>
            </w:r>
            <w:hyperlink r:id="rId21" w:anchor="A6Q0N5" w:history="1">
              <w:r w:rsidRPr="00773020">
                <w:rPr>
                  <w:rFonts w:ascii="Times New Roman" w:hAnsi="Times New Roman" w:cs="Times New Roman"/>
                  <w:sz w:val="20"/>
                  <w:szCs w:val="20"/>
                  <w:u w:val="single"/>
                  <w:shd w:val="clear" w:color="auto" w:fill="FFFFFF"/>
                </w:rPr>
                <w:t>8.32,</w:t>
              </w:r>
            </w:hyperlink>
            <w:r w:rsidRPr="00773020">
              <w:rPr>
                <w:rFonts w:ascii="Times New Roman" w:hAnsi="Times New Roman" w:cs="Times New Roman"/>
                <w:sz w:val="20"/>
                <w:szCs w:val="20"/>
                <w:shd w:val="clear" w:color="auto" w:fill="FFFFFF"/>
              </w:rPr>
              <w:t> </w:t>
            </w:r>
            <w:hyperlink r:id="rId22" w:anchor="A6S0N6" w:history="1">
              <w:r w:rsidRPr="00773020">
                <w:rPr>
                  <w:rFonts w:ascii="Times New Roman" w:hAnsi="Times New Roman" w:cs="Times New Roman"/>
                  <w:sz w:val="20"/>
                  <w:szCs w:val="20"/>
                  <w:u w:val="single"/>
                  <w:shd w:val="clear" w:color="auto" w:fill="FFFFFF"/>
                </w:rPr>
                <w:t>статьями 8.33</w:t>
              </w:r>
            </w:hyperlink>
            <w:r w:rsidRPr="00773020">
              <w:rPr>
                <w:rFonts w:ascii="Times New Roman" w:hAnsi="Times New Roman" w:cs="Times New Roman"/>
                <w:sz w:val="20"/>
                <w:szCs w:val="20"/>
                <w:shd w:val="clear" w:color="auto" w:fill="FFFFFF"/>
              </w:rPr>
              <w:t>-</w:t>
            </w:r>
            <w:hyperlink r:id="rId23" w:anchor="A740NA" w:history="1">
              <w:r w:rsidRPr="00773020">
                <w:rPr>
                  <w:rFonts w:ascii="Times New Roman" w:hAnsi="Times New Roman" w:cs="Times New Roman"/>
                  <w:sz w:val="20"/>
                  <w:szCs w:val="20"/>
                  <w:u w:val="single"/>
                  <w:shd w:val="clear" w:color="auto" w:fill="FFFFFF"/>
                </w:rPr>
                <w:t>8.37 </w:t>
              </w:r>
            </w:hyperlink>
            <w:r w:rsidRPr="00773020">
              <w:rPr>
                <w:rFonts w:ascii="Times New Roman" w:hAnsi="Times New Roman" w:cs="Times New Roman"/>
                <w:sz w:val="20"/>
                <w:szCs w:val="20"/>
                <w:shd w:val="clear" w:color="auto" w:fill="FFFFFF"/>
              </w:rPr>
              <w:t>(об административных  правонарушениях, совершенных </w:t>
            </w:r>
          </w:p>
        </w:tc>
      </w:tr>
      <w:tr w:rsidR="009B0D3D" w:rsidRPr="004E3405" w:rsidTr="00773020">
        <w:tc>
          <w:tcPr>
            <w:tcW w:w="675" w:type="dxa"/>
          </w:tcPr>
          <w:p w:rsidR="009B0D3D" w:rsidRPr="004E3405" w:rsidRDefault="009B0D3D">
            <w:pPr>
              <w:rPr>
                <w:rFonts w:ascii="Times New Roman" w:hAnsi="Times New Roman" w:cs="Times New Roman"/>
              </w:rPr>
            </w:pPr>
          </w:p>
        </w:tc>
        <w:tc>
          <w:tcPr>
            <w:tcW w:w="3119" w:type="dxa"/>
          </w:tcPr>
          <w:p w:rsidR="00E9377F" w:rsidRPr="00E9377F" w:rsidRDefault="00E9377F" w:rsidP="00E9377F">
            <w:pPr>
              <w:autoSpaceDE w:val="0"/>
              <w:autoSpaceDN w:val="0"/>
              <w:adjustRightInd w:val="0"/>
              <w:spacing w:after="0" w:line="240" w:lineRule="auto"/>
              <w:ind w:firstLine="540"/>
              <w:jc w:val="both"/>
              <w:rPr>
                <w:rFonts w:ascii="Times New Roman" w:eastAsia="Times New Roman" w:hAnsi="Times New Roman" w:cs="Times New Roman"/>
                <w:sz w:val="24"/>
                <w:szCs w:val="24"/>
                <w:lang w:val="tt-RU" w:eastAsia="ru-RU"/>
              </w:rPr>
            </w:pPr>
            <w:r w:rsidRPr="00E9377F">
              <w:rPr>
                <w:rFonts w:ascii="Times New Roman" w:eastAsia="Times New Roman" w:hAnsi="Times New Roman" w:cs="Times New Roman"/>
                <w:sz w:val="24"/>
                <w:szCs w:val="24"/>
                <w:lang w:val="tt-RU" w:eastAsia="ru-RU"/>
              </w:rPr>
              <w:t>- 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9B0D3D" w:rsidRPr="004E3405" w:rsidRDefault="009B0D3D" w:rsidP="00F2617A">
            <w:pPr>
              <w:shd w:val="clear" w:color="auto" w:fill="FFFFFF"/>
              <w:spacing w:after="189" w:line="212" w:lineRule="atLeast"/>
              <w:ind w:firstLine="709"/>
              <w:jc w:val="both"/>
              <w:rPr>
                <w:rFonts w:ascii="Times New Roman" w:eastAsia="Times New Roman" w:hAnsi="Times New Roman" w:cs="Times New Roman"/>
                <w:lang w:val="tt-RU" w:eastAsia="ru-RU"/>
              </w:rPr>
            </w:pPr>
          </w:p>
        </w:tc>
        <w:tc>
          <w:tcPr>
            <w:tcW w:w="2126" w:type="dxa"/>
          </w:tcPr>
          <w:p w:rsidR="009B0D3D" w:rsidRPr="004E3405" w:rsidRDefault="009B0D3D" w:rsidP="009B0D3D">
            <w:pPr>
              <w:rPr>
                <w:rFonts w:ascii="Times New Roman" w:eastAsia="Times New Roman" w:hAnsi="Times New Roman" w:cs="Times New Roman"/>
                <w:color w:val="000000"/>
                <w:lang w:val="tt-RU" w:eastAsia="ru-RU"/>
              </w:rPr>
            </w:pPr>
            <w:r w:rsidRPr="004E3405">
              <w:rPr>
                <w:rFonts w:ascii="Times New Roman" w:eastAsia="Times New Roman" w:hAnsi="Times New Roman" w:cs="Times New Roman"/>
                <w:color w:val="000000"/>
                <w:lang w:val="tt-RU" w:eastAsia="ru-RU"/>
              </w:rPr>
              <w:t>юридические лицаи индивидуальные предприниматели, физические лица</w:t>
            </w:r>
          </w:p>
        </w:tc>
        <w:tc>
          <w:tcPr>
            <w:tcW w:w="1843" w:type="dxa"/>
          </w:tcPr>
          <w:p w:rsidR="009B0D3D" w:rsidRPr="004E3405" w:rsidRDefault="00361B64">
            <w:pPr>
              <w:rPr>
                <w:rFonts w:ascii="Times New Roman" w:hAnsi="Times New Roman" w:cs="Times New Roman"/>
              </w:rPr>
            </w:pPr>
            <w:r>
              <w:rPr>
                <w:rFonts w:ascii="Times New Roman" w:hAnsi="Times New Roman" w:cs="Times New Roman"/>
              </w:rPr>
              <w:t>П.4 методики</w:t>
            </w:r>
          </w:p>
        </w:tc>
        <w:tc>
          <w:tcPr>
            <w:tcW w:w="7023" w:type="dxa"/>
          </w:tcPr>
          <w:p w:rsidR="009B0D3D" w:rsidRPr="00773020" w:rsidRDefault="00361B64" w:rsidP="00F2617A">
            <w:pPr>
              <w:shd w:val="clear" w:color="auto" w:fill="FFFFFF"/>
              <w:spacing w:after="189" w:line="212" w:lineRule="atLeast"/>
              <w:ind w:firstLine="709"/>
              <w:jc w:val="both"/>
              <w:rPr>
                <w:rFonts w:ascii="Times New Roman" w:eastAsia="Times New Roman" w:hAnsi="Times New Roman" w:cs="Times New Roman"/>
                <w:sz w:val="20"/>
                <w:szCs w:val="20"/>
                <w:lang w:eastAsia="ru-RU"/>
              </w:rPr>
            </w:pPr>
            <w:proofErr w:type="gramStart"/>
            <w:r w:rsidRPr="00773020">
              <w:rPr>
                <w:rFonts w:ascii="Times New Roman" w:hAnsi="Times New Roman" w:cs="Times New Roman"/>
                <w:sz w:val="20"/>
                <w:szCs w:val="20"/>
                <w:shd w:val="clear" w:color="auto" w:fill="FFFFFF"/>
              </w:rPr>
              <w:t>В случае если в соответствии с таксами размер ущерба исчисляется исходя из размера затрат, связанных с выращиванием сеянцев и саженцев, созданием лесных культур, лесосеменных и маточных плантаций, молодняка естественного происхождения и подроста, очисткой территории и приведением ее в состояние, пригодное для дальнейшего использования, изготовлением и установкой лесоустроительных и лесохозяйственных знаков, устранением повреждений лесной дороги или дороги противопожарного назначения, применяются действующие</w:t>
            </w:r>
            <w:proofErr w:type="gramEnd"/>
            <w:r w:rsidRPr="00773020">
              <w:rPr>
                <w:rFonts w:ascii="Times New Roman" w:hAnsi="Times New Roman" w:cs="Times New Roman"/>
                <w:sz w:val="20"/>
                <w:szCs w:val="20"/>
                <w:shd w:val="clear" w:color="auto" w:fill="FFFFFF"/>
              </w:rPr>
              <w:t xml:space="preserve"> </w:t>
            </w:r>
            <w:proofErr w:type="gramStart"/>
            <w:r w:rsidRPr="00773020">
              <w:rPr>
                <w:rFonts w:ascii="Times New Roman" w:hAnsi="Times New Roman" w:cs="Times New Roman"/>
                <w:sz w:val="20"/>
                <w:szCs w:val="20"/>
                <w:shd w:val="clear" w:color="auto" w:fill="FFFFFF"/>
              </w:rPr>
              <w:t>на момент совершения правонарушения установленные уполномоченными органами исполнительной власти цены и нормативы затрат, которые непосредственно связаны с выращиванием сеянцев и саженцев, созданием лесных культур, лесосеменных и маточных плантаций, молодняка естественного происхождения и подроста, а также с уходом за ними до возраста уничтоженных или поврежденных, очисткой территории и приведением ее в состояние, пригодное для дальнейшего использования, изготовлением и установкой лесоустроительных и</w:t>
            </w:r>
            <w:proofErr w:type="gramEnd"/>
            <w:r w:rsidRPr="00773020">
              <w:rPr>
                <w:rFonts w:ascii="Times New Roman" w:hAnsi="Times New Roman" w:cs="Times New Roman"/>
                <w:sz w:val="20"/>
                <w:szCs w:val="20"/>
                <w:shd w:val="clear" w:color="auto" w:fill="FFFFFF"/>
              </w:rPr>
              <w:t xml:space="preserve"> </w:t>
            </w:r>
            <w:proofErr w:type="gramStart"/>
            <w:r w:rsidRPr="00773020">
              <w:rPr>
                <w:rFonts w:ascii="Times New Roman" w:hAnsi="Times New Roman" w:cs="Times New Roman"/>
                <w:sz w:val="20"/>
                <w:szCs w:val="20"/>
                <w:shd w:val="clear" w:color="auto" w:fill="FFFFFF"/>
              </w:rPr>
              <w:t>лесохозяйственных знаков, устранением повреждений лесной дороги или дороги противопожарного назначения (пункт в редакции</w:t>
            </w:r>
            <w:proofErr w:type="gramEnd"/>
          </w:p>
        </w:tc>
      </w:tr>
      <w:tr w:rsidR="009B0D3D" w:rsidRPr="004E3405" w:rsidTr="00773020">
        <w:tc>
          <w:tcPr>
            <w:tcW w:w="675" w:type="dxa"/>
          </w:tcPr>
          <w:p w:rsidR="009B0D3D" w:rsidRPr="004E3405" w:rsidRDefault="009B0D3D">
            <w:pPr>
              <w:rPr>
                <w:rFonts w:ascii="Times New Roman" w:hAnsi="Times New Roman" w:cs="Times New Roman"/>
              </w:rPr>
            </w:pPr>
          </w:p>
        </w:tc>
        <w:tc>
          <w:tcPr>
            <w:tcW w:w="3119" w:type="dxa"/>
          </w:tcPr>
          <w:p w:rsidR="00E9377F" w:rsidRPr="00E9377F" w:rsidRDefault="00E9377F" w:rsidP="00E9377F">
            <w:pPr>
              <w:autoSpaceDE w:val="0"/>
              <w:autoSpaceDN w:val="0"/>
              <w:adjustRightInd w:val="0"/>
              <w:spacing w:after="0" w:line="240" w:lineRule="auto"/>
              <w:ind w:firstLine="540"/>
              <w:jc w:val="both"/>
              <w:rPr>
                <w:rFonts w:ascii="Times New Roman" w:eastAsia="Times New Roman" w:hAnsi="Times New Roman" w:cs="Times New Roman"/>
                <w:sz w:val="24"/>
                <w:szCs w:val="24"/>
                <w:lang w:val="tt-RU" w:eastAsia="ru-RU"/>
              </w:rPr>
            </w:pPr>
            <w:r w:rsidRPr="00E9377F">
              <w:rPr>
                <w:rFonts w:ascii="Times New Roman" w:eastAsia="Times New Roman" w:hAnsi="Times New Roman" w:cs="Times New Roman"/>
                <w:sz w:val="24"/>
                <w:szCs w:val="24"/>
                <w:lang w:val="tt-RU" w:eastAsia="ru-RU"/>
              </w:rPr>
              <w:t>- постановлением Правительства Российской Федерации от 30 июня 2007 года № 417 "Об утверждении правил пожарной безопасности в лесах";</w:t>
            </w:r>
          </w:p>
          <w:p w:rsidR="009B0D3D" w:rsidRPr="004E3405" w:rsidRDefault="009B0D3D" w:rsidP="00F2617A">
            <w:pPr>
              <w:shd w:val="clear" w:color="auto" w:fill="FFFFFF"/>
              <w:spacing w:after="189" w:line="212" w:lineRule="atLeast"/>
              <w:ind w:firstLine="709"/>
              <w:jc w:val="both"/>
              <w:rPr>
                <w:rFonts w:ascii="Times New Roman" w:eastAsia="Times New Roman" w:hAnsi="Times New Roman" w:cs="Times New Roman"/>
                <w:lang w:val="tt-RU" w:eastAsia="ru-RU"/>
              </w:rPr>
            </w:pPr>
          </w:p>
        </w:tc>
        <w:tc>
          <w:tcPr>
            <w:tcW w:w="2126" w:type="dxa"/>
          </w:tcPr>
          <w:p w:rsidR="009B0D3D" w:rsidRPr="004E3405" w:rsidRDefault="009B0D3D" w:rsidP="009B0D3D">
            <w:pPr>
              <w:rPr>
                <w:rFonts w:ascii="Times New Roman" w:eastAsia="Times New Roman" w:hAnsi="Times New Roman" w:cs="Times New Roman"/>
                <w:color w:val="000000"/>
                <w:lang w:val="tt-RU" w:eastAsia="ru-RU"/>
              </w:rPr>
            </w:pPr>
          </w:p>
        </w:tc>
        <w:tc>
          <w:tcPr>
            <w:tcW w:w="1843" w:type="dxa"/>
          </w:tcPr>
          <w:p w:rsidR="009B0D3D" w:rsidRPr="004E3405" w:rsidRDefault="00361B64">
            <w:pPr>
              <w:rPr>
                <w:rFonts w:ascii="Times New Roman" w:hAnsi="Times New Roman" w:cs="Times New Roman"/>
              </w:rPr>
            </w:pPr>
            <w:r>
              <w:rPr>
                <w:rFonts w:ascii="Times New Roman" w:hAnsi="Times New Roman" w:cs="Times New Roman"/>
              </w:rPr>
              <w:t>Правила</w:t>
            </w:r>
            <w:proofErr w:type="gramStart"/>
            <w:r>
              <w:rPr>
                <w:rFonts w:ascii="Times New Roman" w:hAnsi="Times New Roman" w:cs="Times New Roman"/>
              </w:rPr>
              <w:t>,п</w:t>
            </w:r>
            <w:proofErr w:type="gramEnd"/>
            <w:r>
              <w:rPr>
                <w:rFonts w:ascii="Times New Roman" w:hAnsi="Times New Roman" w:cs="Times New Roman"/>
              </w:rPr>
              <w:t>.4</w:t>
            </w:r>
          </w:p>
        </w:tc>
        <w:tc>
          <w:tcPr>
            <w:tcW w:w="7023" w:type="dxa"/>
          </w:tcPr>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Меры пожарной безопасности в лесах, указанные в </w:t>
            </w:r>
            <w:hyperlink r:id="rId24" w:anchor="6560IO" w:history="1">
              <w:r w:rsidRPr="00773020">
                <w:rPr>
                  <w:rStyle w:val="a4"/>
                  <w:color w:val="auto"/>
                  <w:sz w:val="20"/>
                  <w:szCs w:val="20"/>
                </w:rPr>
                <w:t>пункте 3 настоящих Правил</w:t>
              </w:r>
            </w:hyperlink>
            <w:r w:rsidRPr="00773020">
              <w:rPr>
                <w:sz w:val="20"/>
                <w:szCs w:val="20"/>
              </w:rPr>
              <w:t>, осуществляются:</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8. В период со дня схода снежного покрова до установления устойчивой дождливой осенней погоды или образования снежного покрова в лесах запрещается:</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 xml:space="preserve">а) разводить костры в хвойных молодняках, на гарях, на участках поврежденного леса, торфяниках, в местах рубок (на лесосеках), не </w:t>
            </w:r>
            <w:r w:rsidRPr="00773020">
              <w:rPr>
                <w:sz w:val="20"/>
                <w:szCs w:val="20"/>
              </w:rPr>
              <w:lastRenderedPageBreak/>
              <w:t>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 (подпункт в редакции </w:t>
            </w:r>
            <w:hyperlink r:id="rId25" w:anchor="7D60K4" w:history="1">
              <w:r w:rsidRPr="00773020">
                <w:rPr>
                  <w:rStyle w:val="a4"/>
                  <w:color w:val="auto"/>
                  <w:sz w:val="20"/>
                  <w:szCs w:val="20"/>
                </w:rPr>
                <w:t>постановления Правительства Российской Федерации от 5 мая 2011 года N 343</w:t>
              </w:r>
            </w:hyperlink>
            <w:r w:rsidRPr="00773020">
              <w:rPr>
                <w:sz w:val="20"/>
                <w:szCs w:val="20"/>
              </w:rPr>
              <w:t> - см. </w:t>
            </w:r>
            <w:hyperlink r:id="rId26" w:anchor="7DE0K8" w:history="1">
              <w:r w:rsidRPr="00773020">
                <w:rPr>
                  <w:rStyle w:val="a4"/>
                  <w:color w:val="auto"/>
                  <w:sz w:val="20"/>
                  <w:szCs w:val="20"/>
                </w:rPr>
                <w:t>предыдущую редакцию</w:t>
              </w:r>
            </w:hyperlink>
            <w:r w:rsidRPr="00773020">
              <w:rPr>
                <w:sz w:val="20"/>
                <w:szCs w:val="20"/>
              </w:rPr>
              <w:t>);</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б) бросать горящие спички, окурки и горячую золу из курительных трубок, стекло (стеклянные бутылки, банки и др.);</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в) употреблять при охоте пыжи из горючих или тлеющих материалов;</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е) выполнять работы с открытым огнем на торфяниках (подпункт дополнительно включен </w:t>
            </w:r>
            <w:hyperlink r:id="rId27" w:anchor="7D60K4" w:history="1">
              <w:r w:rsidRPr="00773020">
                <w:rPr>
                  <w:rStyle w:val="a4"/>
                  <w:color w:val="auto"/>
                  <w:sz w:val="20"/>
                  <w:szCs w:val="20"/>
                </w:rPr>
                <w:t>постановлением Правительства Российской Федерации от 5 мая 2011 года N 343</w:t>
              </w:r>
            </w:hyperlink>
            <w:r w:rsidRPr="00773020">
              <w:rPr>
                <w:sz w:val="20"/>
                <w:szCs w:val="20"/>
              </w:rPr>
              <w:t>).</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9. Запрещается засорение леса бытовыми, строительными, промышленными и иными отходами и мусором.</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 xml:space="preserve">9_1. </w:t>
            </w:r>
            <w:proofErr w:type="gramStart"/>
            <w:r w:rsidRPr="00773020">
              <w:rPr>
                <w:sz w:val="20"/>
                <w:szCs w:val="20"/>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773020">
              <w:rPr>
                <w:sz w:val="20"/>
                <w:szCs w:val="20"/>
              </w:rPr>
              <w:t xml:space="preserve"> к лесу, обеспечивают ее </w:t>
            </w:r>
            <w:r w:rsidRPr="00773020">
              <w:rPr>
                <w:sz w:val="20"/>
                <w:szCs w:val="20"/>
              </w:rPr>
              <w:lastRenderedPageBreak/>
              <w:t>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(Пункт дополнительно включен с 1 марта 2017 года </w:t>
            </w:r>
            <w:hyperlink r:id="rId28" w:anchor="6580IP" w:history="1">
              <w:r w:rsidRPr="00773020">
                <w:rPr>
                  <w:rStyle w:val="a4"/>
                  <w:color w:val="auto"/>
                  <w:sz w:val="20"/>
                  <w:szCs w:val="20"/>
                </w:rPr>
                <w:t>постановлением Правительства Российской Федерации от 18 августа 2016 года N 807</w:t>
              </w:r>
            </w:hyperlink>
            <w:r w:rsidRPr="00773020">
              <w:rPr>
                <w:sz w:val="20"/>
                <w:szCs w:val="20"/>
              </w:rPr>
              <w:t>)</w:t>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10. Сжигание мусора, вывозимого из населенных пунктов, может производиться вблизи леса только на специально отведенных местах при условии, что:</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а) места для сжигания мусора (котлованы или площадки) располагаются на расстоянии не менее:</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100 метров от хвойного леса или отдельно растущих хвойных деревьев и молодняка;</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r w:rsidRPr="00773020">
              <w:rPr>
                <w:sz w:val="20"/>
                <w:szCs w:val="20"/>
              </w:rPr>
              <w:t>50 метров от лиственного леса или отдельно растущих лиственных деревьев;</w:t>
            </w:r>
            <w:r w:rsidRPr="00773020">
              <w:rPr>
                <w:sz w:val="20"/>
                <w:szCs w:val="20"/>
              </w:rPr>
              <w:br/>
            </w:r>
          </w:p>
          <w:p w:rsidR="00361B64" w:rsidRPr="00773020" w:rsidRDefault="00361B64" w:rsidP="00361B64">
            <w:pPr>
              <w:pStyle w:val="formattext"/>
              <w:shd w:val="clear" w:color="auto" w:fill="FFFFFF"/>
              <w:spacing w:before="0" w:beforeAutospacing="0" w:after="0" w:afterAutospacing="0"/>
              <w:ind w:firstLine="480"/>
              <w:textAlignment w:val="baseline"/>
              <w:rPr>
                <w:sz w:val="20"/>
                <w:szCs w:val="20"/>
              </w:rPr>
            </w:pPr>
            <w:proofErr w:type="gramStart"/>
            <w:r w:rsidRPr="00773020">
              <w:rPr>
                <w:sz w:val="20"/>
                <w:szCs w:val="20"/>
              </w:rPr>
              <w:t>б) территория вокруг мест для сжигания мусора (котлованов или площадок)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w:t>
            </w:r>
            <w:proofErr w:type="gramEnd"/>
            <w:r w:rsidRPr="00773020">
              <w:rPr>
                <w:sz w:val="20"/>
                <w:szCs w:val="20"/>
              </w:rPr>
              <w:t xml:space="preserve"> </w:t>
            </w:r>
            <w:proofErr w:type="gramStart"/>
            <w:r w:rsidRPr="00773020">
              <w:rPr>
                <w:sz w:val="20"/>
                <w:szCs w:val="20"/>
              </w:rPr>
              <w:t>метров (подпункт в редакции </w:t>
            </w:r>
            <w:hyperlink r:id="rId29" w:anchor="7D80K5" w:history="1">
              <w:r w:rsidRPr="00773020">
                <w:rPr>
                  <w:rStyle w:val="a4"/>
                  <w:color w:val="auto"/>
                  <w:sz w:val="20"/>
                  <w:szCs w:val="20"/>
                </w:rPr>
                <w:t>постановления Правительства Российской Федерации от 5 мая 2011 года N 343</w:t>
              </w:r>
            </w:hyperlink>
            <w:r w:rsidRPr="00773020">
              <w:rPr>
                <w:sz w:val="20"/>
                <w:szCs w:val="20"/>
              </w:rPr>
              <w:t> - см. </w:t>
            </w:r>
            <w:hyperlink r:id="rId30" w:anchor="7DI0KA" w:history="1">
              <w:r w:rsidRPr="00773020">
                <w:rPr>
                  <w:rStyle w:val="a4"/>
                  <w:color w:val="auto"/>
                  <w:sz w:val="20"/>
                  <w:szCs w:val="20"/>
                </w:rPr>
                <w:t>предыдущую</w:t>
              </w:r>
            </w:hyperlink>
            <w:proofErr w:type="gramEnd"/>
          </w:p>
          <w:p w:rsidR="009B0D3D" w:rsidRPr="00773020" w:rsidRDefault="00361B64" w:rsidP="00F2617A">
            <w:pPr>
              <w:shd w:val="clear" w:color="auto" w:fill="FFFFFF"/>
              <w:spacing w:after="189" w:line="212" w:lineRule="atLeast"/>
              <w:ind w:firstLine="709"/>
              <w:jc w:val="both"/>
              <w:rPr>
                <w:rFonts w:ascii="Times New Roman" w:eastAsia="Times New Roman" w:hAnsi="Times New Roman" w:cs="Times New Roman"/>
                <w:sz w:val="20"/>
                <w:szCs w:val="20"/>
                <w:lang w:eastAsia="ru-RU"/>
              </w:rPr>
            </w:pPr>
            <w:r w:rsidRPr="00773020">
              <w:rPr>
                <w:rFonts w:ascii="Times New Roman" w:hAnsi="Times New Roman" w:cs="Times New Roman"/>
                <w:sz w:val="20"/>
                <w:szCs w:val="20"/>
                <w:shd w:val="clear" w:color="auto" w:fill="FFFFFF"/>
              </w:rPr>
              <w:t xml:space="preserve">12. </w:t>
            </w:r>
            <w:proofErr w:type="gramStart"/>
            <w:r w:rsidRPr="00773020">
              <w:rPr>
                <w:rFonts w:ascii="Times New Roman" w:hAnsi="Times New Roman" w:cs="Times New Roman"/>
                <w:sz w:val="20"/>
                <w:szCs w:val="20"/>
                <w:shd w:val="clear" w:color="auto" w:fill="FFFFFF"/>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(пункт в редакции </w:t>
            </w:r>
            <w:hyperlink r:id="rId31" w:anchor="7DA0K6" w:history="1">
              <w:r w:rsidRPr="00773020">
                <w:rPr>
                  <w:rStyle w:val="a4"/>
                  <w:rFonts w:ascii="Times New Roman" w:hAnsi="Times New Roman" w:cs="Times New Roman"/>
                  <w:color w:val="auto"/>
                  <w:sz w:val="20"/>
                  <w:szCs w:val="20"/>
                  <w:shd w:val="clear" w:color="auto" w:fill="FFFFFF"/>
                </w:rPr>
                <w:t>постановления Правительства Российской Федерации от 5 мая 2011 года N 343</w:t>
              </w:r>
            </w:hyperlink>
            <w:r w:rsidRPr="00773020">
              <w:rPr>
                <w:rFonts w:ascii="Times New Roman" w:hAnsi="Times New Roman" w:cs="Times New Roman"/>
                <w:sz w:val="20"/>
                <w:szCs w:val="20"/>
                <w:shd w:val="clear" w:color="auto" w:fill="FFFFFF"/>
              </w:rPr>
              <w:t> - см. </w:t>
            </w:r>
            <w:hyperlink r:id="rId32" w:anchor="7DM0KC" w:history="1">
              <w:r w:rsidRPr="00773020">
                <w:rPr>
                  <w:rStyle w:val="a4"/>
                  <w:rFonts w:ascii="Times New Roman" w:hAnsi="Times New Roman" w:cs="Times New Roman"/>
                  <w:color w:val="auto"/>
                  <w:sz w:val="20"/>
                  <w:szCs w:val="20"/>
                  <w:shd w:val="clear" w:color="auto" w:fill="FFFFFF"/>
                </w:rPr>
                <w:t>предыдущую редакцию</w:t>
              </w:r>
            </w:hyperlink>
            <w:r w:rsidRPr="00773020">
              <w:rPr>
                <w:rFonts w:ascii="Times New Roman" w:hAnsi="Times New Roman" w:cs="Times New Roman"/>
                <w:sz w:val="20"/>
                <w:szCs w:val="20"/>
                <w:shd w:val="clear" w:color="auto" w:fill="FFFFFF"/>
              </w:rPr>
              <w:t>).</w:t>
            </w:r>
            <w:proofErr w:type="gramEnd"/>
          </w:p>
        </w:tc>
      </w:tr>
      <w:tr w:rsidR="009B0D3D" w:rsidRPr="004E3405" w:rsidTr="00773020">
        <w:tc>
          <w:tcPr>
            <w:tcW w:w="675" w:type="dxa"/>
          </w:tcPr>
          <w:p w:rsidR="009B0D3D" w:rsidRPr="004E3405" w:rsidRDefault="009B0D3D">
            <w:pPr>
              <w:rPr>
                <w:rFonts w:ascii="Times New Roman" w:hAnsi="Times New Roman" w:cs="Times New Roman"/>
              </w:rPr>
            </w:pPr>
          </w:p>
        </w:tc>
        <w:tc>
          <w:tcPr>
            <w:tcW w:w="3119" w:type="dxa"/>
          </w:tcPr>
          <w:p w:rsidR="009B0D3D" w:rsidRPr="004E3405" w:rsidRDefault="009B0D3D" w:rsidP="00F2617A">
            <w:pPr>
              <w:shd w:val="clear" w:color="auto" w:fill="FFFFFF"/>
              <w:spacing w:after="189" w:line="212" w:lineRule="atLeast"/>
              <w:ind w:firstLine="709"/>
              <w:jc w:val="both"/>
              <w:rPr>
                <w:rFonts w:ascii="Times New Roman" w:eastAsia="Times New Roman" w:hAnsi="Times New Roman" w:cs="Times New Roman"/>
                <w:lang w:val="tt-RU" w:eastAsia="ru-RU"/>
              </w:rPr>
            </w:pPr>
          </w:p>
        </w:tc>
        <w:tc>
          <w:tcPr>
            <w:tcW w:w="2126" w:type="dxa"/>
          </w:tcPr>
          <w:p w:rsidR="009B0D3D" w:rsidRPr="004E3405" w:rsidRDefault="009B0D3D" w:rsidP="009B0D3D">
            <w:pPr>
              <w:rPr>
                <w:rFonts w:ascii="Times New Roman" w:eastAsia="Times New Roman" w:hAnsi="Times New Roman" w:cs="Times New Roman"/>
                <w:color w:val="000000"/>
                <w:lang w:val="tt-RU" w:eastAsia="ru-RU"/>
              </w:rPr>
            </w:pPr>
          </w:p>
        </w:tc>
        <w:tc>
          <w:tcPr>
            <w:tcW w:w="1843" w:type="dxa"/>
          </w:tcPr>
          <w:p w:rsidR="009B0D3D" w:rsidRPr="004E3405" w:rsidRDefault="009B0D3D">
            <w:pPr>
              <w:rPr>
                <w:rFonts w:ascii="Times New Roman" w:hAnsi="Times New Roman" w:cs="Times New Roman"/>
              </w:rPr>
            </w:pPr>
          </w:p>
        </w:tc>
        <w:tc>
          <w:tcPr>
            <w:tcW w:w="7023" w:type="dxa"/>
          </w:tcPr>
          <w:p w:rsidR="009B0D3D" w:rsidRPr="00773020" w:rsidRDefault="009B0D3D" w:rsidP="00F2617A">
            <w:pPr>
              <w:shd w:val="clear" w:color="auto" w:fill="FFFFFF"/>
              <w:spacing w:after="189" w:line="212" w:lineRule="atLeast"/>
              <w:ind w:firstLine="709"/>
              <w:jc w:val="both"/>
              <w:rPr>
                <w:rFonts w:ascii="Times New Roman" w:eastAsia="Times New Roman" w:hAnsi="Times New Roman" w:cs="Times New Roman"/>
                <w:sz w:val="20"/>
                <w:szCs w:val="20"/>
                <w:lang w:val="tt-RU" w:eastAsia="ru-RU"/>
              </w:rPr>
            </w:pPr>
          </w:p>
        </w:tc>
      </w:tr>
      <w:tr w:rsidR="009B0D3D" w:rsidRPr="004E3405" w:rsidTr="00773020">
        <w:tc>
          <w:tcPr>
            <w:tcW w:w="675" w:type="dxa"/>
          </w:tcPr>
          <w:p w:rsidR="009B0D3D" w:rsidRPr="004E3405" w:rsidRDefault="009B0D3D">
            <w:pPr>
              <w:rPr>
                <w:rFonts w:ascii="Times New Roman" w:hAnsi="Times New Roman" w:cs="Times New Roman"/>
              </w:rPr>
            </w:pPr>
          </w:p>
        </w:tc>
        <w:tc>
          <w:tcPr>
            <w:tcW w:w="3119" w:type="dxa"/>
          </w:tcPr>
          <w:p w:rsidR="009B0D3D" w:rsidRPr="004E3405" w:rsidRDefault="009B0D3D" w:rsidP="00F2617A">
            <w:pPr>
              <w:shd w:val="clear" w:color="auto" w:fill="FFFFFF"/>
              <w:spacing w:after="189" w:line="212" w:lineRule="atLeast"/>
              <w:ind w:firstLine="709"/>
              <w:jc w:val="both"/>
              <w:rPr>
                <w:rFonts w:ascii="Times New Roman" w:eastAsia="Times New Roman" w:hAnsi="Times New Roman" w:cs="Times New Roman"/>
                <w:lang w:val="tt-RU" w:eastAsia="ru-RU"/>
              </w:rPr>
            </w:pPr>
          </w:p>
        </w:tc>
        <w:tc>
          <w:tcPr>
            <w:tcW w:w="2126" w:type="dxa"/>
          </w:tcPr>
          <w:p w:rsidR="009B0D3D" w:rsidRPr="004E3405" w:rsidRDefault="009B0D3D" w:rsidP="009B0D3D">
            <w:pPr>
              <w:rPr>
                <w:rFonts w:ascii="Times New Roman" w:eastAsia="Times New Roman" w:hAnsi="Times New Roman" w:cs="Times New Roman"/>
                <w:color w:val="000000"/>
                <w:lang w:val="tt-RU" w:eastAsia="ru-RU"/>
              </w:rPr>
            </w:pPr>
          </w:p>
        </w:tc>
        <w:tc>
          <w:tcPr>
            <w:tcW w:w="1843" w:type="dxa"/>
          </w:tcPr>
          <w:p w:rsidR="009B0D3D" w:rsidRPr="004E3405" w:rsidRDefault="009B0D3D">
            <w:pPr>
              <w:rPr>
                <w:rFonts w:ascii="Times New Roman" w:hAnsi="Times New Roman" w:cs="Times New Roman"/>
              </w:rPr>
            </w:pPr>
          </w:p>
        </w:tc>
        <w:tc>
          <w:tcPr>
            <w:tcW w:w="7023" w:type="dxa"/>
          </w:tcPr>
          <w:p w:rsidR="009B0D3D" w:rsidRPr="004E3405" w:rsidRDefault="009B0D3D" w:rsidP="00F2617A">
            <w:pPr>
              <w:shd w:val="clear" w:color="auto" w:fill="FFFFFF"/>
              <w:spacing w:after="189" w:line="212" w:lineRule="atLeast"/>
              <w:ind w:firstLine="709"/>
              <w:jc w:val="both"/>
              <w:rPr>
                <w:rFonts w:ascii="Times New Roman" w:eastAsia="Times New Roman" w:hAnsi="Times New Roman" w:cs="Times New Roman"/>
                <w:color w:val="000000"/>
                <w:lang w:val="tt-RU" w:eastAsia="ru-RU"/>
              </w:rPr>
            </w:pPr>
          </w:p>
        </w:tc>
      </w:tr>
      <w:tr w:rsidR="009B0D3D" w:rsidRPr="004E3405" w:rsidTr="00773020">
        <w:tc>
          <w:tcPr>
            <w:tcW w:w="675" w:type="dxa"/>
          </w:tcPr>
          <w:p w:rsidR="009B0D3D" w:rsidRPr="004E3405" w:rsidRDefault="009B0D3D">
            <w:pPr>
              <w:rPr>
                <w:rFonts w:ascii="Times New Roman" w:hAnsi="Times New Roman" w:cs="Times New Roman"/>
              </w:rPr>
            </w:pPr>
          </w:p>
        </w:tc>
        <w:tc>
          <w:tcPr>
            <w:tcW w:w="3119" w:type="dxa"/>
          </w:tcPr>
          <w:p w:rsidR="009B0D3D" w:rsidRPr="004E3405" w:rsidRDefault="009B0D3D" w:rsidP="00F2617A">
            <w:pPr>
              <w:shd w:val="clear" w:color="auto" w:fill="FFFFFF"/>
              <w:spacing w:after="189" w:line="212" w:lineRule="atLeast"/>
              <w:ind w:firstLine="709"/>
              <w:jc w:val="both"/>
              <w:rPr>
                <w:rFonts w:ascii="Times New Roman" w:eastAsia="Times New Roman" w:hAnsi="Times New Roman" w:cs="Times New Roman"/>
                <w:lang w:val="tt-RU" w:eastAsia="ru-RU"/>
              </w:rPr>
            </w:pPr>
          </w:p>
        </w:tc>
        <w:tc>
          <w:tcPr>
            <w:tcW w:w="2126" w:type="dxa"/>
          </w:tcPr>
          <w:p w:rsidR="009B0D3D" w:rsidRPr="004E3405" w:rsidRDefault="009B0D3D" w:rsidP="009B0D3D">
            <w:pPr>
              <w:rPr>
                <w:rFonts w:ascii="Times New Roman" w:eastAsia="Times New Roman" w:hAnsi="Times New Roman" w:cs="Times New Roman"/>
                <w:color w:val="000000"/>
                <w:lang w:val="tt-RU" w:eastAsia="ru-RU"/>
              </w:rPr>
            </w:pPr>
          </w:p>
        </w:tc>
        <w:tc>
          <w:tcPr>
            <w:tcW w:w="1843" w:type="dxa"/>
          </w:tcPr>
          <w:p w:rsidR="009B0D3D" w:rsidRPr="004E3405" w:rsidRDefault="009B0D3D">
            <w:pPr>
              <w:rPr>
                <w:rFonts w:ascii="Times New Roman" w:hAnsi="Times New Roman" w:cs="Times New Roman"/>
              </w:rPr>
            </w:pPr>
          </w:p>
        </w:tc>
        <w:tc>
          <w:tcPr>
            <w:tcW w:w="7023" w:type="dxa"/>
          </w:tcPr>
          <w:p w:rsidR="009B0D3D" w:rsidRPr="004E3405" w:rsidRDefault="009B0D3D" w:rsidP="00F2617A">
            <w:pPr>
              <w:shd w:val="clear" w:color="auto" w:fill="FFFFFF"/>
              <w:spacing w:after="189" w:line="212" w:lineRule="atLeast"/>
              <w:ind w:firstLine="709"/>
              <w:jc w:val="both"/>
              <w:rPr>
                <w:rFonts w:ascii="Times New Roman" w:eastAsia="Times New Roman" w:hAnsi="Times New Roman" w:cs="Times New Roman"/>
                <w:color w:val="000000"/>
                <w:lang w:val="tt-RU" w:eastAsia="ru-RU"/>
              </w:rPr>
            </w:pPr>
          </w:p>
        </w:tc>
      </w:tr>
    </w:tbl>
    <w:p w:rsidR="00F2617A" w:rsidRPr="004E3405" w:rsidRDefault="00F2617A">
      <w:pPr>
        <w:rPr>
          <w:rFonts w:ascii="Times New Roman" w:hAnsi="Times New Roman" w:cs="Times New Roman"/>
        </w:rPr>
      </w:pPr>
    </w:p>
    <w:p w:rsidR="004E3405" w:rsidRPr="004E3405" w:rsidRDefault="004E3405">
      <w:pPr>
        <w:rPr>
          <w:rFonts w:ascii="Times New Roman" w:hAnsi="Times New Roman" w:cs="Times New Roman"/>
        </w:rPr>
      </w:pPr>
    </w:p>
    <w:sectPr w:rsidR="004E3405" w:rsidRPr="004E3405" w:rsidSect="00F2617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69"/>
    <w:rsid w:val="001E3F85"/>
    <w:rsid w:val="00226D63"/>
    <w:rsid w:val="002C5AB6"/>
    <w:rsid w:val="00361B64"/>
    <w:rsid w:val="00491FAB"/>
    <w:rsid w:val="004E3405"/>
    <w:rsid w:val="00713369"/>
    <w:rsid w:val="00773020"/>
    <w:rsid w:val="009B0D3D"/>
    <w:rsid w:val="00B20A92"/>
    <w:rsid w:val="00E9377F"/>
    <w:rsid w:val="00F2617A"/>
    <w:rsid w:val="00F4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E3F85"/>
    <w:rPr>
      <w:color w:val="0000FF"/>
      <w:u w:val="single"/>
    </w:rPr>
  </w:style>
  <w:style w:type="paragraph" w:customStyle="1" w:styleId="formattext">
    <w:name w:val="formattext"/>
    <w:basedOn w:val="a"/>
    <w:rsid w:val="00361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6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E3F85"/>
    <w:rPr>
      <w:color w:val="0000FF"/>
      <w:u w:val="single"/>
    </w:rPr>
  </w:style>
  <w:style w:type="paragraph" w:customStyle="1" w:styleId="formattext">
    <w:name w:val="formattext"/>
    <w:basedOn w:val="a"/>
    <w:rsid w:val="00361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770">
      <w:bodyDiv w:val="1"/>
      <w:marLeft w:val="0"/>
      <w:marRight w:val="0"/>
      <w:marTop w:val="0"/>
      <w:marBottom w:val="0"/>
      <w:divBdr>
        <w:top w:val="none" w:sz="0" w:space="0" w:color="auto"/>
        <w:left w:val="none" w:sz="0" w:space="0" w:color="auto"/>
        <w:bottom w:val="none" w:sz="0" w:space="0" w:color="auto"/>
        <w:right w:val="none" w:sz="0" w:space="0" w:color="auto"/>
      </w:divBdr>
    </w:div>
    <w:div w:id="652686945">
      <w:bodyDiv w:val="1"/>
      <w:marLeft w:val="0"/>
      <w:marRight w:val="0"/>
      <w:marTop w:val="0"/>
      <w:marBottom w:val="0"/>
      <w:divBdr>
        <w:top w:val="none" w:sz="0" w:space="0" w:color="auto"/>
        <w:left w:val="none" w:sz="0" w:space="0" w:color="auto"/>
        <w:bottom w:val="none" w:sz="0" w:space="0" w:color="auto"/>
        <w:right w:val="none" w:sz="0" w:space="0" w:color="auto"/>
      </w:divBdr>
    </w:div>
    <w:div w:id="765461338">
      <w:bodyDiv w:val="1"/>
      <w:marLeft w:val="0"/>
      <w:marRight w:val="0"/>
      <w:marTop w:val="0"/>
      <w:marBottom w:val="0"/>
      <w:divBdr>
        <w:top w:val="none" w:sz="0" w:space="0" w:color="auto"/>
        <w:left w:val="none" w:sz="0" w:space="0" w:color="auto"/>
        <w:bottom w:val="none" w:sz="0" w:space="0" w:color="auto"/>
        <w:right w:val="none" w:sz="0" w:space="0" w:color="auto"/>
      </w:divBdr>
      <w:divsChild>
        <w:div w:id="132021599">
          <w:marLeft w:val="0"/>
          <w:marRight w:val="0"/>
          <w:marTop w:val="192"/>
          <w:marBottom w:val="0"/>
          <w:divBdr>
            <w:top w:val="none" w:sz="0" w:space="0" w:color="auto"/>
            <w:left w:val="none" w:sz="0" w:space="0" w:color="auto"/>
            <w:bottom w:val="none" w:sz="0" w:space="0" w:color="auto"/>
            <w:right w:val="none" w:sz="0" w:space="0" w:color="auto"/>
          </w:divBdr>
        </w:div>
        <w:div w:id="1082532808">
          <w:marLeft w:val="0"/>
          <w:marRight w:val="0"/>
          <w:marTop w:val="192"/>
          <w:marBottom w:val="0"/>
          <w:divBdr>
            <w:top w:val="none" w:sz="0" w:space="0" w:color="auto"/>
            <w:left w:val="none" w:sz="0" w:space="0" w:color="auto"/>
            <w:bottom w:val="none" w:sz="0" w:space="0" w:color="auto"/>
            <w:right w:val="none" w:sz="0" w:space="0" w:color="auto"/>
          </w:divBdr>
        </w:div>
        <w:div w:id="1354110415">
          <w:marLeft w:val="0"/>
          <w:marRight w:val="0"/>
          <w:marTop w:val="192"/>
          <w:marBottom w:val="0"/>
          <w:divBdr>
            <w:top w:val="none" w:sz="0" w:space="0" w:color="auto"/>
            <w:left w:val="none" w:sz="0" w:space="0" w:color="auto"/>
            <w:bottom w:val="none" w:sz="0" w:space="0" w:color="auto"/>
            <w:right w:val="none" w:sz="0" w:space="0" w:color="auto"/>
          </w:divBdr>
        </w:div>
        <w:div w:id="602147384">
          <w:marLeft w:val="0"/>
          <w:marRight w:val="0"/>
          <w:marTop w:val="192"/>
          <w:marBottom w:val="0"/>
          <w:divBdr>
            <w:top w:val="none" w:sz="0" w:space="0" w:color="auto"/>
            <w:left w:val="none" w:sz="0" w:space="0" w:color="auto"/>
            <w:bottom w:val="none" w:sz="0" w:space="0" w:color="auto"/>
            <w:right w:val="none" w:sz="0" w:space="0" w:color="auto"/>
          </w:divBdr>
        </w:div>
        <w:div w:id="218245786">
          <w:marLeft w:val="0"/>
          <w:marRight w:val="0"/>
          <w:marTop w:val="192"/>
          <w:marBottom w:val="0"/>
          <w:divBdr>
            <w:top w:val="none" w:sz="0" w:space="0" w:color="auto"/>
            <w:left w:val="none" w:sz="0" w:space="0" w:color="auto"/>
            <w:bottom w:val="none" w:sz="0" w:space="0" w:color="auto"/>
            <w:right w:val="none" w:sz="0" w:space="0" w:color="auto"/>
          </w:divBdr>
        </w:div>
        <w:div w:id="1744789199">
          <w:marLeft w:val="0"/>
          <w:marRight w:val="0"/>
          <w:marTop w:val="192"/>
          <w:marBottom w:val="0"/>
          <w:divBdr>
            <w:top w:val="none" w:sz="0" w:space="0" w:color="auto"/>
            <w:left w:val="none" w:sz="0" w:space="0" w:color="auto"/>
            <w:bottom w:val="none" w:sz="0" w:space="0" w:color="auto"/>
            <w:right w:val="none" w:sz="0" w:space="0" w:color="auto"/>
          </w:divBdr>
        </w:div>
        <w:div w:id="1272474133">
          <w:marLeft w:val="0"/>
          <w:marRight w:val="0"/>
          <w:marTop w:val="192"/>
          <w:marBottom w:val="0"/>
          <w:divBdr>
            <w:top w:val="none" w:sz="0" w:space="0" w:color="auto"/>
            <w:left w:val="none" w:sz="0" w:space="0" w:color="auto"/>
            <w:bottom w:val="none" w:sz="0" w:space="0" w:color="auto"/>
            <w:right w:val="none" w:sz="0" w:space="0" w:color="auto"/>
          </w:divBdr>
        </w:div>
        <w:div w:id="1043209776">
          <w:marLeft w:val="0"/>
          <w:marRight w:val="0"/>
          <w:marTop w:val="192"/>
          <w:marBottom w:val="0"/>
          <w:divBdr>
            <w:top w:val="none" w:sz="0" w:space="0" w:color="auto"/>
            <w:left w:val="none" w:sz="0" w:space="0" w:color="auto"/>
            <w:bottom w:val="none" w:sz="0" w:space="0" w:color="auto"/>
            <w:right w:val="none" w:sz="0" w:space="0" w:color="auto"/>
          </w:divBdr>
        </w:div>
        <w:div w:id="676881191">
          <w:marLeft w:val="0"/>
          <w:marRight w:val="0"/>
          <w:marTop w:val="192"/>
          <w:marBottom w:val="0"/>
          <w:divBdr>
            <w:top w:val="none" w:sz="0" w:space="0" w:color="auto"/>
            <w:left w:val="none" w:sz="0" w:space="0" w:color="auto"/>
            <w:bottom w:val="none" w:sz="0" w:space="0" w:color="auto"/>
            <w:right w:val="none" w:sz="0" w:space="0" w:color="auto"/>
          </w:divBdr>
        </w:div>
        <w:div w:id="1731728900">
          <w:marLeft w:val="0"/>
          <w:marRight w:val="0"/>
          <w:marTop w:val="192"/>
          <w:marBottom w:val="0"/>
          <w:divBdr>
            <w:top w:val="none" w:sz="0" w:space="0" w:color="auto"/>
            <w:left w:val="none" w:sz="0" w:space="0" w:color="auto"/>
            <w:bottom w:val="none" w:sz="0" w:space="0" w:color="auto"/>
            <w:right w:val="none" w:sz="0" w:space="0" w:color="auto"/>
          </w:divBdr>
        </w:div>
        <w:div w:id="1182860006">
          <w:marLeft w:val="0"/>
          <w:marRight w:val="0"/>
          <w:marTop w:val="0"/>
          <w:marBottom w:val="0"/>
          <w:divBdr>
            <w:top w:val="none" w:sz="0" w:space="0" w:color="auto"/>
            <w:left w:val="none" w:sz="0" w:space="0" w:color="auto"/>
            <w:bottom w:val="none" w:sz="0" w:space="0" w:color="auto"/>
            <w:right w:val="none" w:sz="0" w:space="0" w:color="auto"/>
          </w:divBdr>
          <w:divsChild>
            <w:div w:id="583298167">
              <w:marLeft w:val="0"/>
              <w:marRight w:val="0"/>
              <w:marTop w:val="192"/>
              <w:marBottom w:val="0"/>
              <w:divBdr>
                <w:top w:val="none" w:sz="0" w:space="0" w:color="auto"/>
                <w:left w:val="none" w:sz="0" w:space="0" w:color="auto"/>
                <w:bottom w:val="none" w:sz="0" w:space="0" w:color="auto"/>
                <w:right w:val="none" w:sz="0" w:space="0" w:color="auto"/>
              </w:divBdr>
            </w:div>
          </w:divsChild>
        </w:div>
        <w:div w:id="781538494">
          <w:marLeft w:val="0"/>
          <w:marRight w:val="0"/>
          <w:marTop w:val="0"/>
          <w:marBottom w:val="0"/>
          <w:divBdr>
            <w:top w:val="none" w:sz="0" w:space="0" w:color="auto"/>
            <w:left w:val="none" w:sz="0" w:space="0" w:color="auto"/>
            <w:bottom w:val="none" w:sz="0" w:space="0" w:color="auto"/>
            <w:right w:val="none" w:sz="0" w:space="0" w:color="auto"/>
          </w:divBdr>
        </w:div>
        <w:div w:id="466971415">
          <w:marLeft w:val="0"/>
          <w:marRight w:val="0"/>
          <w:marTop w:val="192"/>
          <w:marBottom w:val="0"/>
          <w:divBdr>
            <w:top w:val="none" w:sz="0" w:space="0" w:color="auto"/>
            <w:left w:val="none" w:sz="0" w:space="0" w:color="auto"/>
            <w:bottom w:val="none" w:sz="0" w:space="0" w:color="auto"/>
            <w:right w:val="none" w:sz="0" w:space="0" w:color="auto"/>
          </w:divBdr>
        </w:div>
        <w:div w:id="1967271395">
          <w:marLeft w:val="0"/>
          <w:marRight w:val="0"/>
          <w:marTop w:val="192"/>
          <w:marBottom w:val="0"/>
          <w:divBdr>
            <w:top w:val="none" w:sz="0" w:space="0" w:color="auto"/>
            <w:left w:val="none" w:sz="0" w:space="0" w:color="auto"/>
            <w:bottom w:val="none" w:sz="0" w:space="0" w:color="auto"/>
            <w:right w:val="none" w:sz="0" w:space="0" w:color="auto"/>
          </w:divBdr>
        </w:div>
        <w:div w:id="2147041794">
          <w:marLeft w:val="0"/>
          <w:marRight w:val="0"/>
          <w:marTop w:val="192"/>
          <w:marBottom w:val="0"/>
          <w:divBdr>
            <w:top w:val="none" w:sz="0" w:space="0" w:color="auto"/>
            <w:left w:val="none" w:sz="0" w:space="0" w:color="auto"/>
            <w:bottom w:val="none" w:sz="0" w:space="0" w:color="auto"/>
            <w:right w:val="none" w:sz="0" w:space="0" w:color="auto"/>
          </w:divBdr>
        </w:div>
        <w:div w:id="1718120207">
          <w:marLeft w:val="0"/>
          <w:marRight w:val="0"/>
          <w:marTop w:val="192"/>
          <w:marBottom w:val="0"/>
          <w:divBdr>
            <w:top w:val="none" w:sz="0" w:space="0" w:color="auto"/>
            <w:left w:val="none" w:sz="0" w:space="0" w:color="auto"/>
            <w:bottom w:val="none" w:sz="0" w:space="0" w:color="auto"/>
            <w:right w:val="none" w:sz="0" w:space="0" w:color="auto"/>
          </w:divBdr>
        </w:div>
        <w:div w:id="1174304198">
          <w:marLeft w:val="0"/>
          <w:marRight w:val="0"/>
          <w:marTop w:val="192"/>
          <w:marBottom w:val="0"/>
          <w:divBdr>
            <w:top w:val="none" w:sz="0" w:space="0" w:color="auto"/>
            <w:left w:val="none" w:sz="0" w:space="0" w:color="auto"/>
            <w:bottom w:val="none" w:sz="0" w:space="0" w:color="auto"/>
            <w:right w:val="none" w:sz="0" w:space="0" w:color="auto"/>
          </w:divBdr>
        </w:div>
        <w:div w:id="1392843499">
          <w:marLeft w:val="0"/>
          <w:marRight w:val="0"/>
          <w:marTop w:val="192"/>
          <w:marBottom w:val="0"/>
          <w:divBdr>
            <w:top w:val="none" w:sz="0" w:space="0" w:color="auto"/>
            <w:left w:val="none" w:sz="0" w:space="0" w:color="auto"/>
            <w:bottom w:val="none" w:sz="0" w:space="0" w:color="auto"/>
            <w:right w:val="none" w:sz="0" w:space="0" w:color="auto"/>
          </w:divBdr>
        </w:div>
        <w:div w:id="1275360627">
          <w:marLeft w:val="0"/>
          <w:marRight w:val="0"/>
          <w:marTop w:val="192"/>
          <w:marBottom w:val="0"/>
          <w:divBdr>
            <w:top w:val="none" w:sz="0" w:space="0" w:color="auto"/>
            <w:left w:val="none" w:sz="0" w:space="0" w:color="auto"/>
            <w:bottom w:val="none" w:sz="0" w:space="0" w:color="auto"/>
            <w:right w:val="none" w:sz="0" w:space="0" w:color="auto"/>
          </w:divBdr>
        </w:div>
        <w:div w:id="1950158390">
          <w:marLeft w:val="0"/>
          <w:marRight w:val="0"/>
          <w:marTop w:val="192"/>
          <w:marBottom w:val="0"/>
          <w:divBdr>
            <w:top w:val="none" w:sz="0" w:space="0" w:color="auto"/>
            <w:left w:val="none" w:sz="0" w:space="0" w:color="auto"/>
            <w:bottom w:val="none" w:sz="0" w:space="0" w:color="auto"/>
            <w:right w:val="none" w:sz="0" w:space="0" w:color="auto"/>
          </w:divBdr>
        </w:div>
        <w:div w:id="826168705">
          <w:marLeft w:val="0"/>
          <w:marRight w:val="0"/>
          <w:marTop w:val="192"/>
          <w:marBottom w:val="0"/>
          <w:divBdr>
            <w:top w:val="none" w:sz="0" w:space="0" w:color="auto"/>
            <w:left w:val="none" w:sz="0" w:space="0" w:color="auto"/>
            <w:bottom w:val="none" w:sz="0" w:space="0" w:color="auto"/>
            <w:right w:val="none" w:sz="0" w:space="0" w:color="auto"/>
          </w:divBdr>
        </w:div>
        <w:div w:id="1573198808">
          <w:marLeft w:val="0"/>
          <w:marRight w:val="0"/>
          <w:marTop w:val="192"/>
          <w:marBottom w:val="0"/>
          <w:divBdr>
            <w:top w:val="none" w:sz="0" w:space="0" w:color="auto"/>
            <w:left w:val="none" w:sz="0" w:space="0" w:color="auto"/>
            <w:bottom w:val="none" w:sz="0" w:space="0" w:color="auto"/>
            <w:right w:val="none" w:sz="0" w:space="0" w:color="auto"/>
          </w:divBdr>
        </w:div>
        <w:div w:id="693117498">
          <w:marLeft w:val="0"/>
          <w:marRight w:val="0"/>
          <w:marTop w:val="0"/>
          <w:marBottom w:val="0"/>
          <w:divBdr>
            <w:top w:val="none" w:sz="0" w:space="0" w:color="auto"/>
            <w:left w:val="none" w:sz="0" w:space="0" w:color="auto"/>
            <w:bottom w:val="none" w:sz="0" w:space="0" w:color="auto"/>
            <w:right w:val="none" w:sz="0" w:space="0" w:color="auto"/>
          </w:divBdr>
          <w:divsChild>
            <w:div w:id="799999151">
              <w:marLeft w:val="0"/>
              <w:marRight w:val="0"/>
              <w:marTop w:val="192"/>
              <w:marBottom w:val="0"/>
              <w:divBdr>
                <w:top w:val="none" w:sz="0" w:space="0" w:color="auto"/>
                <w:left w:val="none" w:sz="0" w:space="0" w:color="auto"/>
                <w:bottom w:val="none" w:sz="0" w:space="0" w:color="auto"/>
                <w:right w:val="none" w:sz="0" w:space="0" w:color="auto"/>
              </w:divBdr>
            </w:div>
          </w:divsChild>
        </w:div>
        <w:div w:id="170800992">
          <w:marLeft w:val="0"/>
          <w:marRight w:val="0"/>
          <w:marTop w:val="0"/>
          <w:marBottom w:val="0"/>
          <w:divBdr>
            <w:top w:val="none" w:sz="0" w:space="0" w:color="auto"/>
            <w:left w:val="none" w:sz="0" w:space="0" w:color="auto"/>
            <w:bottom w:val="none" w:sz="0" w:space="0" w:color="auto"/>
            <w:right w:val="none" w:sz="0" w:space="0" w:color="auto"/>
          </w:divBdr>
        </w:div>
        <w:div w:id="355720">
          <w:marLeft w:val="0"/>
          <w:marRight w:val="0"/>
          <w:marTop w:val="192"/>
          <w:marBottom w:val="0"/>
          <w:divBdr>
            <w:top w:val="none" w:sz="0" w:space="0" w:color="auto"/>
            <w:left w:val="none" w:sz="0" w:space="0" w:color="auto"/>
            <w:bottom w:val="none" w:sz="0" w:space="0" w:color="auto"/>
            <w:right w:val="none" w:sz="0" w:space="0" w:color="auto"/>
          </w:divBdr>
        </w:div>
        <w:div w:id="756170334">
          <w:marLeft w:val="0"/>
          <w:marRight w:val="0"/>
          <w:marTop w:val="192"/>
          <w:marBottom w:val="0"/>
          <w:divBdr>
            <w:top w:val="none" w:sz="0" w:space="0" w:color="auto"/>
            <w:left w:val="none" w:sz="0" w:space="0" w:color="auto"/>
            <w:bottom w:val="none" w:sz="0" w:space="0" w:color="auto"/>
            <w:right w:val="none" w:sz="0" w:space="0" w:color="auto"/>
          </w:divBdr>
        </w:div>
        <w:div w:id="897476182">
          <w:marLeft w:val="0"/>
          <w:marRight w:val="0"/>
          <w:marTop w:val="192"/>
          <w:marBottom w:val="0"/>
          <w:divBdr>
            <w:top w:val="none" w:sz="0" w:space="0" w:color="auto"/>
            <w:left w:val="none" w:sz="0" w:space="0" w:color="auto"/>
            <w:bottom w:val="none" w:sz="0" w:space="0" w:color="auto"/>
            <w:right w:val="none" w:sz="0" w:space="0" w:color="auto"/>
          </w:divBdr>
        </w:div>
        <w:div w:id="318996284">
          <w:marLeft w:val="0"/>
          <w:marRight w:val="0"/>
          <w:marTop w:val="192"/>
          <w:marBottom w:val="0"/>
          <w:divBdr>
            <w:top w:val="none" w:sz="0" w:space="0" w:color="auto"/>
            <w:left w:val="none" w:sz="0" w:space="0" w:color="auto"/>
            <w:bottom w:val="none" w:sz="0" w:space="0" w:color="auto"/>
            <w:right w:val="none" w:sz="0" w:space="0" w:color="auto"/>
          </w:divBdr>
        </w:div>
        <w:div w:id="1034691399">
          <w:marLeft w:val="0"/>
          <w:marRight w:val="0"/>
          <w:marTop w:val="0"/>
          <w:marBottom w:val="0"/>
          <w:divBdr>
            <w:top w:val="none" w:sz="0" w:space="0" w:color="auto"/>
            <w:left w:val="none" w:sz="0" w:space="0" w:color="auto"/>
            <w:bottom w:val="none" w:sz="0" w:space="0" w:color="auto"/>
            <w:right w:val="none" w:sz="0" w:space="0" w:color="auto"/>
          </w:divBdr>
          <w:divsChild>
            <w:div w:id="1211112995">
              <w:marLeft w:val="0"/>
              <w:marRight w:val="0"/>
              <w:marTop w:val="192"/>
              <w:marBottom w:val="0"/>
              <w:divBdr>
                <w:top w:val="none" w:sz="0" w:space="0" w:color="auto"/>
                <w:left w:val="none" w:sz="0" w:space="0" w:color="auto"/>
                <w:bottom w:val="none" w:sz="0" w:space="0" w:color="auto"/>
                <w:right w:val="none" w:sz="0" w:space="0" w:color="auto"/>
              </w:divBdr>
            </w:div>
          </w:divsChild>
        </w:div>
        <w:div w:id="1821389160">
          <w:marLeft w:val="0"/>
          <w:marRight w:val="0"/>
          <w:marTop w:val="192"/>
          <w:marBottom w:val="0"/>
          <w:divBdr>
            <w:top w:val="none" w:sz="0" w:space="0" w:color="auto"/>
            <w:left w:val="none" w:sz="0" w:space="0" w:color="auto"/>
            <w:bottom w:val="none" w:sz="0" w:space="0" w:color="auto"/>
            <w:right w:val="none" w:sz="0" w:space="0" w:color="auto"/>
          </w:divBdr>
        </w:div>
        <w:div w:id="121192314">
          <w:marLeft w:val="0"/>
          <w:marRight w:val="0"/>
          <w:marTop w:val="0"/>
          <w:marBottom w:val="0"/>
          <w:divBdr>
            <w:top w:val="none" w:sz="0" w:space="0" w:color="auto"/>
            <w:left w:val="none" w:sz="0" w:space="0" w:color="auto"/>
            <w:bottom w:val="none" w:sz="0" w:space="0" w:color="auto"/>
            <w:right w:val="none" w:sz="0" w:space="0" w:color="auto"/>
          </w:divBdr>
          <w:divsChild>
            <w:div w:id="157617443">
              <w:marLeft w:val="0"/>
              <w:marRight w:val="0"/>
              <w:marTop w:val="192"/>
              <w:marBottom w:val="0"/>
              <w:divBdr>
                <w:top w:val="none" w:sz="0" w:space="0" w:color="auto"/>
                <w:left w:val="none" w:sz="0" w:space="0" w:color="auto"/>
                <w:bottom w:val="none" w:sz="0" w:space="0" w:color="auto"/>
                <w:right w:val="none" w:sz="0" w:space="0" w:color="auto"/>
              </w:divBdr>
            </w:div>
          </w:divsChild>
        </w:div>
        <w:div w:id="869683554">
          <w:marLeft w:val="0"/>
          <w:marRight w:val="0"/>
          <w:marTop w:val="192"/>
          <w:marBottom w:val="0"/>
          <w:divBdr>
            <w:top w:val="none" w:sz="0" w:space="0" w:color="auto"/>
            <w:left w:val="none" w:sz="0" w:space="0" w:color="auto"/>
            <w:bottom w:val="none" w:sz="0" w:space="0" w:color="auto"/>
            <w:right w:val="none" w:sz="0" w:space="0" w:color="auto"/>
          </w:divBdr>
        </w:div>
        <w:div w:id="64955159">
          <w:marLeft w:val="0"/>
          <w:marRight w:val="0"/>
          <w:marTop w:val="0"/>
          <w:marBottom w:val="0"/>
          <w:divBdr>
            <w:top w:val="none" w:sz="0" w:space="0" w:color="auto"/>
            <w:left w:val="none" w:sz="0" w:space="0" w:color="auto"/>
            <w:bottom w:val="none" w:sz="0" w:space="0" w:color="auto"/>
            <w:right w:val="none" w:sz="0" w:space="0" w:color="auto"/>
          </w:divBdr>
          <w:divsChild>
            <w:div w:id="101692342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7"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807667" TargetMode="External"/><Relationship Id="rId26" Type="http://schemas.openxmlformats.org/officeDocument/2006/relationships/hyperlink" Target="https://docs.cntd.ru/document/902279764" TargetMode="External"/><Relationship Id="rId3" Type="http://schemas.microsoft.com/office/2007/relationships/stylesWithEffects" Target="stylesWithEffects.xml"/><Relationship Id="rId21" Type="http://schemas.openxmlformats.org/officeDocument/2006/relationships/hyperlink" Target="https://docs.cntd.ru/document/901807667" TargetMode="External"/><Relationship Id="rId34" Type="http://schemas.openxmlformats.org/officeDocument/2006/relationships/theme" Target="theme/theme1.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807667" TargetMode="External"/><Relationship Id="rId25" Type="http://schemas.openxmlformats.org/officeDocument/2006/relationships/hyperlink" Target="https://docs.cntd.ru/document/90227740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807667" TargetMode="External"/><Relationship Id="rId29" Type="http://schemas.openxmlformats.org/officeDocument/2006/relationships/hyperlink" Target="https://docs.cntd.ru/document/902277404" TargetMode="External"/><Relationship Id="rId1" Type="http://schemas.openxmlformats.org/officeDocument/2006/relationships/customXml" Target="../customXml/item1.xml"/><Relationship Id="rId6" Type="http://schemas.openxmlformats.org/officeDocument/2006/relationships/hyperlink" Target="https://docs.cntd.ru/document/901807667" TargetMode="External"/><Relationship Id="rId11" Type="http://schemas.openxmlformats.org/officeDocument/2006/relationships/hyperlink" Target="https://docs.cntd.ru/document/901807667" TargetMode="External"/><Relationship Id="rId24" Type="http://schemas.openxmlformats.org/officeDocument/2006/relationships/hyperlink" Target="https://docs.cntd.ru/document/902049638" TargetMode="External"/><Relationship Id="rId32" Type="http://schemas.openxmlformats.org/officeDocument/2006/relationships/hyperlink" Target="https://docs.cntd.ru/document/902279764" TargetMode="External"/><Relationship Id="rId5" Type="http://schemas.openxmlformats.org/officeDocument/2006/relationships/webSettings" Target="web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901807667" TargetMode="External"/><Relationship Id="rId28" Type="http://schemas.openxmlformats.org/officeDocument/2006/relationships/hyperlink" Target="https://docs.cntd.ru/document/420371795" TargetMode="External"/><Relationship Id="rId10" Type="http://schemas.openxmlformats.org/officeDocument/2006/relationships/hyperlink" Target="https://docs.cntd.ru/document/901807667" TargetMode="External"/><Relationship Id="rId19" Type="http://schemas.openxmlformats.org/officeDocument/2006/relationships/hyperlink" Target="https://docs.cntd.ru/document/901807667" TargetMode="External"/><Relationship Id="rId31" Type="http://schemas.openxmlformats.org/officeDocument/2006/relationships/hyperlink" Target="https://docs.cntd.ru/document/902277404" TargetMode="External"/><Relationship Id="rId4" Type="http://schemas.openxmlformats.org/officeDocument/2006/relationships/settings" Target="settings.xml"/><Relationship Id="rId9" Type="http://schemas.openxmlformats.org/officeDocument/2006/relationships/hyperlink" Target="https://docs.cntd.ru/document/901807667"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901807667" TargetMode="External"/><Relationship Id="rId27" Type="http://schemas.openxmlformats.org/officeDocument/2006/relationships/hyperlink" Target="https://docs.cntd.ru/document/902277404" TargetMode="External"/><Relationship Id="rId30" Type="http://schemas.openxmlformats.org/officeDocument/2006/relationships/hyperlink" Target="https://docs.cntd.ru/document/902279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A8A9-5E52-4C66-8552-F6A884A5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aidaralinsk</dc:creator>
  <cp:keywords/>
  <dc:description/>
  <cp:lastModifiedBy>aidaralinsk</cp:lastModifiedBy>
  <cp:revision>7</cp:revision>
  <dcterms:created xsi:type="dcterms:W3CDTF">2021-06-03T10:33:00Z</dcterms:created>
  <dcterms:modified xsi:type="dcterms:W3CDTF">2021-06-04T05:59:00Z</dcterms:modified>
</cp:coreProperties>
</file>